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D21B16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D3C23" w:rsidRPr="001D3C23">
        <w:rPr>
          <w:bCs/>
          <w:noProof w:val="0"/>
          <w:sz w:val="24"/>
          <w:szCs w:val="24"/>
        </w:rPr>
        <w:t>1915332</w:t>
      </w:r>
    </w:p>
    <w:p w14:paraId="11776FA6" w14:textId="5E855E5E" w:rsidR="00A209D6" w:rsidRPr="00465587" w:rsidRDefault="008C2E2A" w:rsidP="00A209D6">
      <w:pPr>
        <w:pStyle w:val="Header"/>
        <w:tabs>
          <w:tab w:val="right" w:pos="9639"/>
        </w:tabs>
        <w:rPr>
          <w:rFonts w:eastAsia="SimSun"/>
          <w:bCs/>
          <w:sz w:val="24"/>
          <w:szCs w:val="24"/>
          <w:lang w:eastAsia="zh-CN"/>
        </w:rPr>
      </w:pPr>
      <w:r>
        <w:rPr>
          <w:rFonts w:eastAsia="SimSun"/>
          <w:bCs/>
          <w:sz w:val="24"/>
          <w:szCs w:val="24"/>
          <w:lang w:eastAsia="zh-CN"/>
        </w:rPr>
        <w:t>Reno</w:t>
      </w:r>
      <w:r w:rsidR="006574C0" w:rsidRPr="006574C0">
        <w:rPr>
          <w:rFonts w:eastAsia="SimSun"/>
          <w:bCs/>
          <w:sz w:val="24"/>
          <w:szCs w:val="24"/>
          <w:lang w:eastAsia="zh-CN"/>
        </w:rPr>
        <w:t xml:space="preserve">,  </w:t>
      </w:r>
      <w:r>
        <w:rPr>
          <w:rFonts w:eastAsia="SimSun"/>
          <w:bCs/>
          <w:sz w:val="24"/>
          <w:szCs w:val="24"/>
          <w:lang w:eastAsia="zh-CN"/>
        </w:rPr>
        <w:t>USA</w:t>
      </w:r>
      <w:r w:rsidR="006574C0" w:rsidRPr="006574C0">
        <w:rPr>
          <w:rFonts w:eastAsia="SimSun"/>
          <w:bCs/>
          <w:sz w:val="24"/>
          <w:szCs w:val="24"/>
          <w:lang w:eastAsia="zh-CN"/>
        </w:rPr>
        <w:t xml:space="preserve">, </w:t>
      </w:r>
      <w:r>
        <w:rPr>
          <w:rFonts w:eastAsia="SimSun"/>
          <w:bCs/>
          <w:sz w:val="24"/>
          <w:szCs w:val="24"/>
          <w:lang w:eastAsia="zh-CN"/>
        </w:rPr>
        <w:t>18</w:t>
      </w:r>
      <w:r w:rsidR="006574C0" w:rsidRPr="006574C0">
        <w:rPr>
          <w:rFonts w:eastAsia="SimSun"/>
          <w:bCs/>
          <w:sz w:val="24"/>
          <w:szCs w:val="24"/>
          <w:lang w:eastAsia="zh-CN"/>
        </w:rPr>
        <w:t xml:space="preserve"> – </w:t>
      </w:r>
      <w:r>
        <w:rPr>
          <w:rFonts w:eastAsia="SimSun"/>
          <w:bCs/>
          <w:sz w:val="24"/>
          <w:szCs w:val="24"/>
          <w:lang w:eastAsia="zh-CN"/>
        </w:rPr>
        <w:t>22</w:t>
      </w:r>
      <w:r w:rsidR="006574C0" w:rsidRPr="006574C0">
        <w:rPr>
          <w:rFonts w:eastAsia="SimSun"/>
          <w:bCs/>
          <w:sz w:val="24"/>
          <w:szCs w:val="24"/>
          <w:lang w:eastAsia="zh-CN"/>
        </w:rPr>
        <w:t xml:space="preserve"> </w:t>
      </w:r>
      <w:r>
        <w:rPr>
          <w:rFonts w:eastAsia="SimSun"/>
          <w:bCs/>
          <w:sz w:val="24"/>
          <w:szCs w:val="24"/>
          <w:lang w:eastAsia="zh-CN"/>
        </w:rPr>
        <w:t>November</w:t>
      </w:r>
      <w:r w:rsidR="006574C0" w:rsidRPr="006574C0">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EF3217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D3C23">
        <w:rPr>
          <w:rFonts w:cs="Arial"/>
          <w:b/>
          <w:bCs/>
          <w:sz w:val="24"/>
          <w:lang w:eastAsia="ja-JP"/>
        </w:rPr>
        <w:t>6.16.4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2A951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3C23">
        <w:rPr>
          <w:rFonts w:ascii="Arial" w:hAnsi="Arial" w:cs="Arial"/>
          <w:b/>
          <w:bCs/>
          <w:sz w:val="24"/>
        </w:rPr>
        <w:t xml:space="preserve">Remaining details of </w:t>
      </w:r>
      <w:proofErr w:type="spellStart"/>
      <w:r w:rsidR="001D3C23">
        <w:rPr>
          <w:rFonts w:ascii="Arial" w:hAnsi="Arial" w:cs="Arial"/>
          <w:b/>
          <w:bCs/>
          <w:sz w:val="24"/>
        </w:rPr>
        <w:t>SCell</w:t>
      </w:r>
      <w:proofErr w:type="spellEnd"/>
      <w:r w:rsidR="001D3C23">
        <w:rPr>
          <w:rFonts w:ascii="Arial" w:hAnsi="Arial" w:cs="Arial"/>
          <w:b/>
          <w:bCs/>
          <w:sz w:val="24"/>
        </w:rPr>
        <w:t xml:space="preserve"> BFR</w:t>
      </w:r>
    </w:p>
    <w:p w14:paraId="1F147C23" w14:textId="1C34F9E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D3C23" w:rsidRPr="001C2D42">
        <w:rPr>
          <w:rFonts w:ascii="Arial" w:hAnsi="Arial" w:cs="Arial"/>
          <w:b/>
          <w:bCs/>
          <w:sz w:val="24"/>
        </w:rPr>
        <w:t>NR_eMIMO</w:t>
      </w:r>
      <w:proofErr w:type="spellEnd"/>
      <w:r w:rsidR="001D3C23" w:rsidRPr="001C2D42">
        <w:rPr>
          <w:rFonts w:ascii="Arial" w:hAnsi="Arial" w:cs="Arial"/>
          <w:b/>
          <w:bCs/>
          <w:sz w:val="24"/>
        </w:rPr>
        <w:t>-Cor</w:t>
      </w:r>
      <w:r w:rsidR="001D3C23">
        <w:rPr>
          <w:rFonts w:ascii="Arial" w:hAnsi="Arial" w:cs="Arial"/>
          <w:b/>
          <w:bCs/>
          <w:sz w:val="24"/>
        </w:rPr>
        <w:t>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4D9321E" w:rsidR="007F2E08" w:rsidRDefault="00F623A9" w:rsidP="00A209D6">
      <w:r>
        <w:t>In the previous RAN2#107 meeting, the following was agreed:</w:t>
      </w:r>
    </w:p>
    <w:p w14:paraId="2C6C1C2D" w14:textId="77777777" w:rsidR="00F623A9" w:rsidRPr="00F623A9" w:rsidRDefault="00F623A9" w:rsidP="00F623A9">
      <w:pPr>
        <w:pStyle w:val="Doc-text2"/>
        <w:pBdr>
          <w:top w:val="single" w:sz="4" w:space="1" w:color="auto"/>
          <w:left w:val="single" w:sz="4" w:space="4" w:color="auto"/>
          <w:bottom w:val="single" w:sz="4" w:space="1" w:color="auto"/>
          <w:right w:val="single" w:sz="4" w:space="4" w:color="auto"/>
        </w:pBdr>
        <w:ind w:left="931"/>
        <w:rPr>
          <w:i/>
        </w:rPr>
      </w:pPr>
      <w:r w:rsidRPr="00F623A9">
        <w:rPr>
          <w:i/>
        </w:rPr>
        <w:t>Agreements:</w:t>
      </w:r>
    </w:p>
    <w:p w14:paraId="4A81C490" w14:textId="77777777" w:rsidR="00F623A9" w:rsidRPr="00F623A9" w:rsidRDefault="00F623A9" w:rsidP="00F623A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F623A9">
        <w:rPr>
          <w:i/>
        </w:rPr>
        <w:t>The </w:t>
      </w:r>
      <w:proofErr w:type="spellStart"/>
      <w:r w:rsidRPr="00F623A9">
        <w:rPr>
          <w:i/>
        </w:rPr>
        <w:t>Scell</w:t>
      </w:r>
      <w:proofErr w:type="spellEnd"/>
      <w:r w:rsidRPr="00F623A9">
        <w:rPr>
          <w:i/>
        </w:rPr>
        <w:t xml:space="preserve"> beam failure detection is per cell.</w:t>
      </w:r>
    </w:p>
    <w:p w14:paraId="6F5E9676" w14:textId="77777777" w:rsidR="00F623A9" w:rsidRPr="00F623A9" w:rsidRDefault="00F623A9" w:rsidP="00F623A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F623A9">
        <w:rPr>
          <w:i/>
        </w:rPr>
        <w:t xml:space="preserve">Each DL BWP of a </w:t>
      </w:r>
      <w:proofErr w:type="spellStart"/>
      <w:r w:rsidRPr="00F623A9">
        <w:rPr>
          <w:i/>
        </w:rPr>
        <w:t>SCell</w:t>
      </w:r>
      <w:proofErr w:type="spellEnd"/>
      <w:r w:rsidRPr="00F623A9">
        <w:rPr>
          <w:i/>
        </w:rPr>
        <w:t xml:space="preserve"> can be configured with an independent </w:t>
      </w:r>
      <w:proofErr w:type="spellStart"/>
      <w:r w:rsidRPr="00F623A9">
        <w:rPr>
          <w:i/>
        </w:rPr>
        <w:t>SCell</w:t>
      </w:r>
      <w:proofErr w:type="spellEnd"/>
      <w:r w:rsidRPr="00F623A9">
        <w:rPr>
          <w:i/>
        </w:rPr>
        <w:t xml:space="preserve"> BFR configuration (the content is FFS)</w:t>
      </w:r>
    </w:p>
    <w:p w14:paraId="1ABF1804" w14:textId="77777777" w:rsidR="00F623A9" w:rsidRPr="00F623A9" w:rsidRDefault="00F623A9" w:rsidP="00F623A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F623A9">
        <w:rPr>
          <w:i/>
        </w:rPr>
        <w:t>One SR ID is configured for BFR within the same cell group.</w:t>
      </w:r>
    </w:p>
    <w:p w14:paraId="300921B4" w14:textId="77777777" w:rsidR="00F623A9" w:rsidRPr="00F623A9" w:rsidRDefault="00F623A9" w:rsidP="00F623A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F623A9">
        <w:rPr>
          <w:i/>
        </w:rPr>
        <w:t xml:space="preserve">The </w:t>
      </w:r>
      <w:proofErr w:type="spellStart"/>
      <w:r w:rsidRPr="00F623A9">
        <w:rPr>
          <w:i/>
        </w:rPr>
        <w:t>SCell</w:t>
      </w:r>
      <w:proofErr w:type="spellEnd"/>
      <w:r w:rsidRPr="00F623A9">
        <w:rPr>
          <w:i/>
        </w:rPr>
        <w:t xml:space="preserve"> BFRQ MAC CE triggers a </w:t>
      </w:r>
      <w:proofErr w:type="spellStart"/>
      <w:r w:rsidRPr="00F623A9">
        <w:rPr>
          <w:i/>
        </w:rPr>
        <w:t>SCell</w:t>
      </w:r>
      <w:proofErr w:type="spellEnd"/>
      <w:r w:rsidRPr="00F623A9">
        <w:rPr>
          <w:i/>
        </w:rPr>
        <w:t xml:space="preserve"> BFRQ SR if there is no valid uplink grant which can accommodate the </w:t>
      </w:r>
      <w:proofErr w:type="spellStart"/>
      <w:r w:rsidRPr="00F623A9">
        <w:rPr>
          <w:i/>
        </w:rPr>
        <w:t>SCell</w:t>
      </w:r>
      <w:proofErr w:type="spellEnd"/>
      <w:r w:rsidRPr="00F623A9">
        <w:rPr>
          <w:i/>
        </w:rPr>
        <w:t xml:space="preserve"> BFRQ MAC CE.</w:t>
      </w:r>
    </w:p>
    <w:p w14:paraId="695EBE78" w14:textId="77777777" w:rsidR="00F623A9" w:rsidRPr="00F623A9" w:rsidRDefault="00F623A9" w:rsidP="00F623A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F623A9">
        <w:rPr>
          <w:i/>
        </w:rPr>
        <w:t xml:space="preserve">FFS whether the transmission of the </w:t>
      </w:r>
      <w:proofErr w:type="spellStart"/>
      <w:r w:rsidRPr="00F623A9">
        <w:rPr>
          <w:i/>
        </w:rPr>
        <w:t>SCell</w:t>
      </w:r>
      <w:proofErr w:type="spellEnd"/>
      <w:r w:rsidRPr="00F623A9">
        <w:rPr>
          <w:i/>
        </w:rPr>
        <w:t xml:space="preserve"> BFRQ MAC CE cancels the pending BFRQ SR of the failed </w:t>
      </w:r>
      <w:proofErr w:type="spellStart"/>
      <w:r w:rsidRPr="00F623A9">
        <w:rPr>
          <w:i/>
        </w:rPr>
        <w:t>SCell</w:t>
      </w:r>
      <w:proofErr w:type="spellEnd"/>
      <w:r w:rsidRPr="00F623A9">
        <w:rPr>
          <w:i/>
        </w:rPr>
        <w:t xml:space="preserve">(s).(depends whether the MAC CE provides info for one or more </w:t>
      </w:r>
      <w:proofErr w:type="spellStart"/>
      <w:r w:rsidRPr="00F623A9">
        <w:rPr>
          <w:i/>
        </w:rPr>
        <w:t>Scells</w:t>
      </w:r>
      <w:proofErr w:type="spellEnd"/>
      <w:r w:rsidRPr="00F623A9">
        <w:rPr>
          <w:i/>
        </w:rPr>
        <w:t>)</w:t>
      </w:r>
    </w:p>
    <w:p w14:paraId="72BDF7C1" w14:textId="77777777" w:rsidR="00F623A9" w:rsidRPr="00F623A9" w:rsidRDefault="00F623A9" w:rsidP="00F623A9">
      <w:pPr>
        <w:pStyle w:val="Doc-text2"/>
        <w:numPr>
          <w:ilvl w:val="0"/>
          <w:numId w:val="8"/>
        </w:numPr>
        <w:pBdr>
          <w:top w:val="single" w:sz="4" w:space="1" w:color="auto"/>
          <w:left w:val="single" w:sz="4" w:space="4" w:color="auto"/>
          <w:bottom w:val="single" w:sz="4" w:space="1" w:color="auto"/>
          <w:right w:val="single" w:sz="4" w:space="4" w:color="auto"/>
        </w:pBdr>
        <w:ind w:left="928"/>
        <w:rPr>
          <w:i/>
        </w:rPr>
      </w:pPr>
      <w:r w:rsidRPr="00F623A9">
        <w:rPr>
          <w:i/>
        </w:rPr>
        <w:t>When the number of the BFRQ SR transmission reaches the </w:t>
      </w:r>
      <w:proofErr w:type="spellStart"/>
      <w:r w:rsidRPr="00F623A9">
        <w:rPr>
          <w:i/>
        </w:rPr>
        <w:t>sr-TransMax</w:t>
      </w:r>
      <w:proofErr w:type="spellEnd"/>
      <w:r w:rsidRPr="00F623A9">
        <w:rPr>
          <w:i/>
        </w:rPr>
        <w:t>, the UE triggers a RACH procedure (i.e. reuse Rel-15 behaviour)</w:t>
      </w:r>
    </w:p>
    <w:p w14:paraId="0B6473C1" w14:textId="7CD6921C" w:rsidR="00F623A9" w:rsidRDefault="00F623A9" w:rsidP="00A209D6">
      <w:pPr>
        <w:rPr>
          <w:lang w:val="x-none"/>
        </w:rPr>
      </w:pPr>
    </w:p>
    <w:p w14:paraId="4EB024B2" w14:textId="67FAFCFA" w:rsidR="00F623A9" w:rsidRDefault="00F623A9" w:rsidP="00A209D6">
      <w:r w:rsidRPr="00F623A9">
        <w:t>Furthermore, the following email di</w:t>
      </w:r>
      <w:r>
        <w:t>scussion was held after the meeting to discuss further details:</w:t>
      </w:r>
    </w:p>
    <w:p w14:paraId="6F256B8F" w14:textId="77777777" w:rsidR="00F623A9" w:rsidRPr="00F623A9" w:rsidRDefault="00F623A9" w:rsidP="00F623A9">
      <w:pPr>
        <w:pStyle w:val="EmailDiscussion"/>
        <w:tabs>
          <w:tab w:val="clear" w:pos="1619"/>
          <w:tab w:val="num" w:pos="928"/>
        </w:tabs>
        <w:spacing w:before="40"/>
        <w:ind w:left="928"/>
        <w:rPr>
          <w:i/>
        </w:rPr>
      </w:pPr>
      <w:r w:rsidRPr="00F623A9">
        <w:rPr>
          <w:i/>
        </w:rPr>
        <w:t xml:space="preserve">[107bis#61][NR </w:t>
      </w:r>
      <w:proofErr w:type="spellStart"/>
      <w:r w:rsidRPr="00F623A9">
        <w:rPr>
          <w:i/>
        </w:rPr>
        <w:t>eMIMO</w:t>
      </w:r>
      <w:proofErr w:type="spellEnd"/>
      <w:r w:rsidRPr="00F623A9">
        <w:rPr>
          <w:i/>
        </w:rPr>
        <w:t xml:space="preserve">] </w:t>
      </w:r>
      <w:proofErr w:type="spellStart"/>
      <w:r w:rsidRPr="00F623A9">
        <w:rPr>
          <w:i/>
        </w:rPr>
        <w:t>Scell</w:t>
      </w:r>
      <w:proofErr w:type="spellEnd"/>
      <w:r w:rsidRPr="00F623A9">
        <w:rPr>
          <w:i/>
        </w:rPr>
        <w:t xml:space="preserve"> BFR MAC CR (Nokia, Samsung)</w:t>
      </w:r>
    </w:p>
    <w:p w14:paraId="099C3D92" w14:textId="77777777" w:rsidR="00F623A9" w:rsidRPr="00F623A9" w:rsidRDefault="00F623A9" w:rsidP="00F623A9">
      <w:pPr>
        <w:pStyle w:val="EmailDiscussion2"/>
        <w:ind w:left="931"/>
        <w:rPr>
          <w:i/>
        </w:rPr>
      </w:pPr>
      <w:r w:rsidRPr="00F623A9">
        <w:rPr>
          <w:i/>
        </w:rPr>
        <w:tab/>
        <w:t xml:space="preserve">Phase 1: Continue the discussion on details of BFR procedure for </w:t>
      </w:r>
      <w:proofErr w:type="spellStart"/>
      <w:r w:rsidRPr="00F623A9">
        <w:rPr>
          <w:i/>
        </w:rPr>
        <w:t>Scell</w:t>
      </w:r>
      <w:proofErr w:type="spellEnd"/>
      <w:r w:rsidRPr="00F623A9">
        <w:rPr>
          <w:i/>
        </w:rPr>
        <w:t xml:space="preserve"> (Nokia)</w:t>
      </w:r>
    </w:p>
    <w:p w14:paraId="49F2BDD0" w14:textId="77777777" w:rsidR="00F623A9" w:rsidRPr="00F623A9" w:rsidRDefault="00F623A9" w:rsidP="00F623A9">
      <w:pPr>
        <w:pStyle w:val="EmailDiscussion2"/>
        <w:ind w:left="928" w:firstLine="0"/>
        <w:rPr>
          <w:i/>
        </w:rPr>
      </w:pPr>
      <w:r w:rsidRPr="00F623A9">
        <w:rPr>
          <w:i/>
        </w:rPr>
        <w:t>- Beam Failure Detection</w:t>
      </w:r>
    </w:p>
    <w:p w14:paraId="0068C21D" w14:textId="77777777" w:rsidR="00F623A9" w:rsidRPr="00F623A9" w:rsidRDefault="00F623A9" w:rsidP="00F623A9">
      <w:pPr>
        <w:pStyle w:val="EmailDiscussion2"/>
        <w:ind w:left="928" w:firstLine="0"/>
        <w:rPr>
          <w:i/>
        </w:rPr>
      </w:pPr>
      <w:r w:rsidRPr="00F623A9">
        <w:rPr>
          <w:i/>
        </w:rPr>
        <w:t>- BFR-SR modelling</w:t>
      </w:r>
    </w:p>
    <w:p w14:paraId="4DEB7514" w14:textId="77777777" w:rsidR="00F623A9" w:rsidRPr="00F623A9" w:rsidRDefault="00F623A9" w:rsidP="00F623A9">
      <w:pPr>
        <w:pStyle w:val="EmailDiscussion2"/>
        <w:ind w:left="928" w:firstLine="0"/>
        <w:rPr>
          <w:i/>
        </w:rPr>
      </w:pPr>
      <w:r w:rsidRPr="00F623A9">
        <w:rPr>
          <w:i/>
        </w:rPr>
        <w:t>- MAC CE – transmission and format</w:t>
      </w:r>
    </w:p>
    <w:p w14:paraId="5CF74FFD" w14:textId="77777777" w:rsidR="00F623A9" w:rsidRPr="00F623A9" w:rsidRDefault="00F623A9" w:rsidP="00F623A9">
      <w:pPr>
        <w:pStyle w:val="EmailDiscussion2"/>
        <w:ind w:left="928" w:firstLine="0"/>
        <w:rPr>
          <w:i/>
        </w:rPr>
      </w:pPr>
      <w:r w:rsidRPr="00F623A9">
        <w:rPr>
          <w:i/>
        </w:rPr>
        <w:t>Phase 2: Tentatively draft running CR for TS 38.321 (Samsung)</w:t>
      </w:r>
    </w:p>
    <w:p w14:paraId="16C48F54" w14:textId="77777777" w:rsidR="00F623A9" w:rsidRPr="00F623A9" w:rsidRDefault="00F623A9" w:rsidP="00F623A9">
      <w:pPr>
        <w:pStyle w:val="EmailDiscussion2"/>
        <w:ind w:left="931"/>
        <w:rPr>
          <w:i/>
        </w:rPr>
      </w:pPr>
      <w:r w:rsidRPr="00F623A9">
        <w:rPr>
          <w:i/>
        </w:rPr>
        <w:tab/>
        <w:t xml:space="preserve">Intended outcome: Initial draft CR for TS 38.321, covering </w:t>
      </w:r>
      <w:proofErr w:type="spellStart"/>
      <w:r w:rsidRPr="00F623A9">
        <w:rPr>
          <w:i/>
        </w:rPr>
        <w:t>Scell</w:t>
      </w:r>
      <w:proofErr w:type="spellEnd"/>
      <w:r w:rsidRPr="00F623A9">
        <w:rPr>
          <w:i/>
        </w:rPr>
        <w:t xml:space="preserve"> BFR aspects</w:t>
      </w:r>
    </w:p>
    <w:p w14:paraId="0DBB4B02" w14:textId="77777777" w:rsidR="00F623A9" w:rsidRPr="00F623A9" w:rsidRDefault="00F623A9" w:rsidP="00F623A9">
      <w:pPr>
        <w:pStyle w:val="EmailDiscussion2"/>
        <w:ind w:left="931"/>
        <w:rPr>
          <w:i/>
        </w:rPr>
      </w:pPr>
      <w:r w:rsidRPr="00F623A9">
        <w:rPr>
          <w:i/>
        </w:rPr>
        <w:tab/>
        <w:t>Deadline: Next Meeting</w:t>
      </w:r>
    </w:p>
    <w:p w14:paraId="22C7EC06" w14:textId="653935C2" w:rsidR="00F623A9" w:rsidRDefault="00F623A9" w:rsidP="00A209D6"/>
    <w:p w14:paraId="5ED04FDB" w14:textId="2600486D" w:rsidR="00F623A9" w:rsidRPr="00F623A9" w:rsidRDefault="00F623A9" w:rsidP="00A209D6">
      <w:r>
        <w:t>This contribution discusses the open issues left after the email discussion.</w:t>
      </w:r>
    </w:p>
    <w:p w14:paraId="2BBFF540" w14:textId="0365BA14" w:rsidR="00A209D6" w:rsidRDefault="00A209D6" w:rsidP="00A209D6">
      <w:pPr>
        <w:pStyle w:val="Heading1"/>
      </w:pPr>
      <w:r w:rsidRPr="006E13D1">
        <w:t>2</w:t>
      </w:r>
      <w:r w:rsidRPr="006E13D1">
        <w:tab/>
      </w:r>
      <w:r w:rsidR="00F623A9">
        <w:t>Discussion</w:t>
      </w:r>
    </w:p>
    <w:p w14:paraId="70A042F1" w14:textId="0C2BBAAA" w:rsidR="00F623A9" w:rsidRDefault="00F623A9" w:rsidP="00F623A9">
      <w:pPr>
        <w:pStyle w:val="Heading2"/>
      </w:pPr>
      <w:r>
        <w:t>2.1</w:t>
      </w:r>
      <w:r>
        <w:tab/>
        <w:t xml:space="preserve">MAC CE mapping on failed </w:t>
      </w:r>
      <w:proofErr w:type="spellStart"/>
      <w:r>
        <w:t>SCell</w:t>
      </w:r>
      <w:proofErr w:type="spellEnd"/>
    </w:p>
    <w:p w14:paraId="04A4C4C8" w14:textId="3CC53604" w:rsidR="00F623A9" w:rsidRDefault="00AF4909" w:rsidP="00F623A9">
      <w:r>
        <w:t xml:space="preserve">In the email discussion </w:t>
      </w:r>
      <w:r w:rsidRPr="00AF4909">
        <w:t>[107bis#61]</w:t>
      </w:r>
      <w:r>
        <w:t xml:space="preserve">, most of the companies </w:t>
      </w:r>
      <w:r w:rsidR="00D74E38">
        <w:t xml:space="preserve">responded that we should follow RAN1 agreement of not defining any mapping restrictions for </w:t>
      </w:r>
      <w:proofErr w:type="spellStart"/>
      <w:r w:rsidR="00D74E38">
        <w:t>SCell</w:t>
      </w:r>
      <w:proofErr w:type="spellEnd"/>
      <w:r w:rsidR="00D74E38">
        <w:t xml:space="preserve"> BFR MAC CE while RAN1 only indicated to RAN2 that from their point of view any mapping restrictions would not be required:</w:t>
      </w:r>
    </w:p>
    <w:p w14:paraId="3E692474" w14:textId="77777777" w:rsidR="00D74E38" w:rsidRDefault="00D74E38" w:rsidP="00D74E38">
      <w:r>
        <w:t xml:space="preserve">RAN1 responded in their LS to RAN2 in </w:t>
      </w:r>
      <w:hyperlink r:id="rId13" w:history="1">
        <w:r>
          <w:rPr>
            <w:rStyle w:val="Hyperlink"/>
            <w:lang w:val="en-US"/>
          </w:rPr>
          <w:t>R1-1909833</w:t>
        </w:r>
      </w:hyperlink>
      <w:r>
        <w:t xml:space="preserve"> that from RAN1 point of view no restrictions would be required:</w:t>
      </w:r>
    </w:p>
    <w:tbl>
      <w:tblPr>
        <w:tblStyle w:val="TableGrid"/>
        <w:tblW w:w="9630" w:type="dxa"/>
        <w:tblInd w:w="0" w:type="dxa"/>
        <w:tblLayout w:type="fixed"/>
        <w:tblLook w:val="04A0" w:firstRow="1" w:lastRow="0" w:firstColumn="1" w:lastColumn="0" w:noHBand="0" w:noVBand="1"/>
      </w:tblPr>
      <w:tblGrid>
        <w:gridCol w:w="9630"/>
      </w:tblGrid>
      <w:tr w:rsidR="00D74E38" w14:paraId="4175979D" w14:textId="77777777" w:rsidTr="00D74E38">
        <w:tc>
          <w:tcPr>
            <w:tcW w:w="9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85DEA" w14:textId="77777777" w:rsidR="00D74E38" w:rsidRDefault="00D74E38">
            <w:pPr>
              <w:rPr>
                <w:i/>
              </w:rPr>
            </w:pPr>
            <w:r>
              <w:rPr>
                <w:b/>
                <w:i/>
              </w:rPr>
              <w:t>Q1:</w:t>
            </w:r>
            <w:r>
              <w:rPr>
                <w:i/>
              </w:rPr>
              <w:t xml:space="preserve"> Can the UE transmit BFR MAC CE using UL grant of any serving cell or should there be a restriction not to send it on failed serving cell(s)?</w:t>
            </w:r>
          </w:p>
          <w:p w14:paraId="7027C9CC" w14:textId="77777777" w:rsidR="00D74E38" w:rsidRDefault="00D74E38">
            <w:pPr>
              <w:rPr>
                <w:i/>
              </w:rPr>
            </w:pPr>
            <w:r>
              <w:rPr>
                <w:b/>
                <w:i/>
              </w:rPr>
              <w:lastRenderedPageBreak/>
              <w:t>R1:</w:t>
            </w:r>
            <w:r>
              <w:rPr>
                <w:i/>
              </w:rPr>
              <w:t xml:space="preserve"> </w:t>
            </w:r>
            <w:r w:rsidRPr="00D74E38">
              <w:rPr>
                <w:i/>
                <w:highlight w:val="yellow"/>
              </w:rPr>
              <w:t>At least from RAN1 perspective</w:t>
            </w:r>
            <w:r>
              <w:rPr>
                <w:i/>
              </w:rPr>
              <w:t>, there is no need for introducing such restrictions on MAC CE transmission for BFR in Rel-16.</w:t>
            </w:r>
          </w:p>
        </w:tc>
      </w:tr>
    </w:tbl>
    <w:p w14:paraId="74B610D7" w14:textId="6E175ADD" w:rsidR="00D74E38" w:rsidRDefault="00D74E38" w:rsidP="00F623A9"/>
    <w:p w14:paraId="1105B4B1" w14:textId="307AE3EA" w:rsidR="00D74E38" w:rsidRDefault="00D74E38" w:rsidP="00F623A9">
      <w:r>
        <w:t xml:space="preserve">However, this should be considered from the RAN2 point of view. Given the fact that the failed </w:t>
      </w:r>
      <w:proofErr w:type="spellStart"/>
      <w:r>
        <w:t>SCell</w:t>
      </w:r>
      <w:proofErr w:type="spellEnd"/>
      <w:r>
        <w:t xml:space="preserve"> can be configured with CG (configured grant) resources in UL, the UE would never trigger the </w:t>
      </w:r>
      <w:proofErr w:type="spellStart"/>
      <w:r>
        <w:t>SCell</w:t>
      </w:r>
      <w:proofErr w:type="spellEnd"/>
      <w:r>
        <w:t xml:space="preserve"> BFR SR to indicate to the NW that there was a failure in </w:t>
      </w:r>
      <w:proofErr w:type="spellStart"/>
      <w:r>
        <w:t>SCell</w:t>
      </w:r>
      <w:proofErr w:type="spellEnd"/>
      <w:r>
        <w:t xml:space="preserve"> and map the </w:t>
      </w:r>
      <w:proofErr w:type="spellStart"/>
      <w:r>
        <w:t>SCell</w:t>
      </w:r>
      <w:proofErr w:type="spellEnd"/>
      <w:r>
        <w:t xml:space="preserve"> BFR MAC CE into the CG of the failed </w:t>
      </w:r>
      <w:proofErr w:type="spellStart"/>
      <w:r>
        <w:t>SCell</w:t>
      </w:r>
      <w:proofErr w:type="spellEnd"/>
      <w:r>
        <w:t xml:space="preserve">. On the other hand, as likely the MAC CE won’t go through, the UE may trigger another BFR for the same cell in a short while (as the BFD procedure is not reset). </w:t>
      </w:r>
      <w:proofErr w:type="gramStart"/>
      <w:r>
        <w:t>Also</w:t>
      </w:r>
      <w:proofErr w:type="gramEnd"/>
      <w:r>
        <w:t xml:space="preserve"> in this case, the CG resources on failed </w:t>
      </w:r>
      <w:proofErr w:type="spellStart"/>
      <w:r>
        <w:t>SCell</w:t>
      </w:r>
      <w:proofErr w:type="spellEnd"/>
      <w:r>
        <w:t xml:space="preserve"> will have the effect that no </w:t>
      </w:r>
      <w:proofErr w:type="spellStart"/>
      <w:r>
        <w:t>SCell</w:t>
      </w:r>
      <w:proofErr w:type="spellEnd"/>
      <w:r>
        <w:t xml:space="preserve"> BFR SR is triggered.</w:t>
      </w:r>
    </w:p>
    <w:p w14:paraId="75864778" w14:textId="1BD8CD48" w:rsidR="00D74E38" w:rsidRDefault="00D74E38" w:rsidP="00F623A9">
      <w:r>
        <w:rPr>
          <w:b/>
        </w:rPr>
        <w:t xml:space="preserve">Observation 1: </w:t>
      </w:r>
      <w:r>
        <w:t xml:space="preserve">In case the failed </w:t>
      </w:r>
      <w:proofErr w:type="spellStart"/>
      <w:r>
        <w:t>SCell</w:t>
      </w:r>
      <w:proofErr w:type="spellEnd"/>
      <w:r>
        <w:t xml:space="preserve"> is configured with UL CG resources, </w:t>
      </w:r>
      <w:proofErr w:type="spellStart"/>
      <w:r>
        <w:t>SCell</w:t>
      </w:r>
      <w:proofErr w:type="spellEnd"/>
      <w:r>
        <w:t xml:space="preserve"> BFR SR is not triggered by the UE.</w:t>
      </w:r>
    </w:p>
    <w:p w14:paraId="6747F668" w14:textId="1A22FFFF" w:rsidR="00D74E38" w:rsidRDefault="00D74E38" w:rsidP="00F623A9">
      <w:r>
        <w:t xml:space="preserve">If the UE does not have anything else to communicate to the NW, this may lead to deadlock situation where the UE keeps sending the </w:t>
      </w:r>
      <w:proofErr w:type="spellStart"/>
      <w:r>
        <w:t>SCell</w:t>
      </w:r>
      <w:proofErr w:type="spellEnd"/>
      <w:r>
        <w:t xml:space="preserve"> BFR MAC CE over the failed </w:t>
      </w:r>
      <w:proofErr w:type="spellStart"/>
      <w:r>
        <w:t>SCell</w:t>
      </w:r>
      <w:proofErr w:type="spellEnd"/>
      <w:r>
        <w:t xml:space="preserve"> and NW is completely unaware of the situation (as the UL also keeps failing).</w:t>
      </w:r>
    </w:p>
    <w:p w14:paraId="4BC38DDD" w14:textId="3F33A95C" w:rsidR="00D74E38" w:rsidRDefault="00D74E38" w:rsidP="00F623A9">
      <w:r>
        <w:rPr>
          <w:b/>
        </w:rPr>
        <w:t xml:space="preserve">Observation 2: </w:t>
      </w:r>
      <w:r>
        <w:t xml:space="preserve">In case a failed </w:t>
      </w:r>
      <w:proofErr w:type="spellStart"/>
      <w:r>
        <w:t>SCell</w:t>
      </w:r>
      <w:proofErr w:type="spellEnd"/>
      <w:r>
        <w:t xml:space="preserve"> is configured with UL CG resources, a deadlock situation may arise where NW is completely unaware of the UE attempt to report beam failure.</w:t>
      </w:r>
    </w:p>
    <w:p w14:paraId="3BF505F0" w14:textId="4CC1B41A" w:rsidR="00D74E38" w:rsidRDefault="00D74E38" w:rsidP="00F623A9">
      <w:r>
        <w:t xml:space="preserve">For the purpose of letting the NW know the UE has an ongoing </w:t>
      </w:r>
      <w:proofErr w:type="spellStart"/>
      <w:r>
        <w:t>SCell</w:t>
      </w:r>
      <w:proofErr w:type="spellEnd"/>
      <w:r>
        <w:t xml:space="preserve"> BFR procedure ongoing, a </w:t>
      </w:r>
      <w:proofErr w:type="spellStart"/>
      <w:r>
        <w:t>SCell</w:t>
      </w:r>
      <w:proofErr w:type="spellEnd"/>
      <w:r>
        <w:t xml:space="preserve"> BFR SR resource was introduced just for this purpose which will be triggered if the UE had no UL resources to signal the </w:t>
      </w:r>
      <w:proofErr w:type="spellStart"/>
      <w:r>
        <w:t>SCell</w:t>
      </w:r>
      <w:proofErr w:type="spellEnd"/>
      <w:r>
        <w:t xml:space="preserve"> BFR MAC CE. In case there is no mapping restrictions for the </w:t>
      </w:r>
      <w:proofErr w:type="spellStart"/>
      <w:r>
        <w:t>SCell</w:t>
      </w:r>
      <w:proofErr w:type="spellEnd"/>
      <w:r>
        <w:t xml:space="preserve"> BFR MAC CE, it seems questionable why such </w:t>
      </w:r>
      <w:proofErr w:type="spellStart"/>
      <w:r>
        <w:t>SCell</w:t>
      </w:r>
      <w:proofErr w:type="spellEnd"/>
      <w:r>
        <w:t xml:space="preserve"> BFR SR is introduced as – by using the normal SR – the NW grant resources on any cell for reporting of the </w:t>
      </w:r>
      <w:proofErr w:type="spellStart"/>
      <w:r>
        <w:t>SCell</w:t>
      </w:r>
      <w:proofErr w:type="spellEnd"/>
      <w:r>
        <w:t xml:space="preserve"> BFR MAC CE. </w:t>
      </w:r>
      <w:r w:rsidR="000F10CF">
        <w:t xml:space="preserve">Hence, we think RAN1 did not </w:t>
      </w:r>
      <w:proofErr w:type="gramStart"/>
      <w:r w:rsidR="000F10CF">
        <w:t>take into account</w:t>
      </w:r>
      <w:proofErr w:type="gramEnd"/>
      <w:r w:rsidR="000F10CF">
        <w:t xml:space="preserve"> all the RAN2 related aspects that should be accounted.</w:t>
      </w:r>
    </w:p>
    <w:p w14:paraId="3E273950" w14:textId="502711CB" w:rsidR="000F10CF" w:rsidRPr="000F10CF" w:rsidRDefault="000F10CF" w:rsidP="00F623A9">
      <w:pPr>
        <w:rPr>
          <w:b/>
        </w:rPr>
      </w:pPr>
      <w:r>
        <w:rPr>
          <w:b/>
        </w:rPr>
        <w:t xml:space="preserve">Proposal </w:t>
      </w:r>
      <w:r>
        <w:rPr>
          <w:b/>
        </w:rPr>
        <w:t>1</w:t>
      </w:r>
      <w:r>
        <w:rPr>
          <w:b/>
        </w:rPr>
        <w:t xml:space="preserve">: UE shall not multiplex the </w:t>
      </w:r>
      <w:proofErr w:type="spellStart"/>
      <w:r>
        <w:rPr>
          <w:b/>
        </w:rPr>
        <w:t>SCell</w:t>
      </w:r>
      <w:proofErr w:type="spellEnd"/>
      <w:r>
        <w:rPr>
          <w:b/>
        </w:rPr>
        <w:t xml:space="preserve"> BFR MAC CE on UL grants available on failed </w:t>
      </w:r>
      <w:proofErr w:type="spellStart"/>
      <w:r>
        <w:rPr>
          <w:b/>
        </w:rPr>
        <w:t>SCells</w:t>
      </w:r>
      <w:proofErr w:type="spellEnd"/>
      <w:r>
        <w:rPr>
          <w:b/>
        </w:rPr>
        <w:t>.</w:t>
      </w:r>
    </w:p>
    <w:p w14:paraId="4AA866A1" w14:textId="3AA38461" w:rsidR="00F623A9" w:rsidRDefault="00F623A9" w:rsidP="00F623A9">
      <w:pPr>
        <w:pStyle w:val="Heading2"/>
      </w:pPr>
      <w:r>
        <w:t>2.2</w:t>
      </w:r>
      <w:r>
        <w:tab/>
        <w:t>Candidate RS list configuration on DL BWPs</w:t>
      </w:r>
    </w:p>
    <w:p w14:paraId="2E1A43D2" w14:textId="28FA9B12" w:rsidR="00F623A9" w:rsidRDefault="00F6687D" w:rsidP="00F623A9">
      <w:r w:rsidRPr="00F6687D">
        <w:t xml:space="preserve">In the email discussion [107bis#61], </w:t>
      </w:r>
      <w:r>
        <w:t xml:space="preserve">it was discussed </w:t>
      </w:r>
      <w:r>
        <w:t xml:space="preserve">whether the new candidate RS list should be configured for each DL BWP configured for the </w:t>
      </w:r>
      <w:proofErr w:type="spellStart"/>
      <w:r>
        <w:t>SCell</w:t>
      </w:r>
      <w:proofErr w:type="spellEnd"/>
      <w:r>
        <w:t xml:space="preserve"> or whether there is flexibility for the NW to configure it only to the subset of the DL BWPs.</w:t>
      </w:r>
    </w:p>
    <w:p w14:paraId="311BD78F" w14:textId="7F0F0A5C" w:rsidR="0098388A" w:rsidRDefault="0098388A" w:rsidP="00F623A9">
      <w:r>
        <w:t xml:space="preserve">It should be noted that for </w:t>
      </w:r>
      <w:proofErr w:type="spellStart"/>
      <w:r>
        <w:t>SpCell</w:t>
      </w:r>
      <w:proofErr w:type="spellEnd"/>
      <w:r>
        <w:t xml:space="preserve"> BFR, the NW could configure the candidates on a BWP part basis and did not need to mandatorily configure those in each DL BWP. We think that it is crucial to allow such NW flexibility also for the </w:t>
      </w:r>
      <w:proofErr w:type="spellStart"/>
      <w:r>
        <w:t>SCell</w:t>
      </w:r>
      <w:proofErr w:type="spellEnd"/>
      <w:r>
        <w:t xml:space="preserve"> BFR. In case DL BWP is not configured with new candidate RS list when the UE triggers BFR procedure, it should be discussed whether the UE reports “no candidate” in the </w:t>
      </w:r>
      <w:proofErr w:type="spellStart"/>
      <w:r>
        <w:t>SCell</w:t>
      </w:r>
      <w:proofErr w:type="spellEnd"/>
      <w:r>
        <w:t xml:space="preserve"> BFR MAC CE or whether it should switch its DL BWP to a one that has new candidate RS list configured. </w:t>
      </w:r>
      <w:proofErr w:type="gramStart"/>
      <w:r>
        <w:t>Both of the options</w:t>
      </w:r>
      <w:proofErr w:type="gramEnd"/>
      <w:r>
        <w:t xml:space="preserve"> should be clarified by RAN1 what their preference would be.</w:t>
      </w:r>
    </w:p>
    <w:p w14:paraId="63B1720E" w14:textId="1F29FDFA" w:rsidR="0098388A" w:rsidRDefault="0098388A" w:rsidP="00F623A9">
      <w:pPr>
        <w:rPr>
          <w:b/>
        </w:rPr>
      </w:pPr>
      <w:r>
        <w:rPr>
          <w:b/>
        </w:rPr>
        <w:t xml:space="preserve">Proposal 2: Support NW configuration where new candidate RS list is not configured on each DL BWP configured for a </w:t>
      </w:r>
      <w:proofErr w:type="spellStart"/>
      <w:r>
        <w:rPr>
          <w:b/>
        </w:rPr>
        <w:t>SCell</w:t>
      </w:r>
      <w:proofErr w:type="spellEnd"/>
      <w:r>
        <w:rPr>
          <w:b/>
        </w:rPr>
        <w:t xml:space="preserve"> with BFR configured.</w:t>
      </w:r>
    </w:p>
    <w:p w14:paraId="6A1E3D2A" w14:textId="53470126" w:rsidR="0098388A" w:rsidRPr="0098388A" w:rsidRDefault="0098388A" w:rsidP="00F623A9">
      <w:pPr>
        <w:rPr>
          <w:b/>
        </w:rPr>
      </w:pPr>
      <w:r>
        <w:rPr>
          <w:b/>
        </w:rPr>
        <w:t xml:space="preserve">Proposal 3: Ask RAN1 if the UE should report “no candidate” or switch its DL BWP for the failed </w:t>
      </w:r>
      <w:proofErr w:type="spellStart"/>
      <w:r>
        <w:rPr>
          <w:b/>
        </w:rPr>
        <w:t>SCell</w:t>
      </w:r>
      <w:proofErr w:type="spellEnd"/>
      <w:r>
        <w:rPr>
          <w:b/>
        </w:rPr>
        <w:t xml:space="preserve"> if the DL BWP is not configured with new candidate RS list.</w:t>
      </w:r>
    </w:p>
    <w:p w14:paraId="78A01790" w14:textId="385F1BAF" w:rsidR="00F623A9" w:rsidRDefault="00F623A9" w:rsidP="00F623A9">
      <w:pPr>
        <w:pStyle w:val="Heading2"/>
      </w:pPr>
      <w:r>
        <w:t>2.3</w:t>
      </w:r>
      <w:r>
        <w:tab/>
        <w:t xml:space="preserve">Priority of </w:t>
      </w:r>
      <w:proofErr w:type="spellStart"/>
      <w:r>
        <w:t>SCell</w:t>
      </w:r>
      <w:proofErr w:type="spellEnd"/>
      <w:r>
        <w:t xml:space="preserve"> BFR MAC CE</w:t>
      </w:r>
    </w:p>
    <w:p w14:paraId="02513591" w14:textId="3469964A" w:rsidR="00F6687D" w:rsidRDefault="00F6687D" w:rsidP="00F6687D">
      <w:r w:rsidRPr="00F6687D">
        <w:t xml:space="preserve">In the email discussion [107bis#61], </w:t>
      </w:r>
      <w:r>
        <w:t xml:space="preserve">it was discussed what should be the priority of the </w:t>
      </w:r>
      <w:proofErr w:type="spellStart"/>
      <w:r>
        <w:t>SCell</w:t>
      </w:r>
      <w:proofErr w:type="spellEnd"/>
      <w:r>
        <w:t xml:space="preserve"> BFR MAC CE in the LCP multiplexing – the following options were on the table:</w:t>
      </w:r>
    </w:p>
    <w:p w14:paraId="616EC3B1" w14:textId="77777777" w:rsidR="00F6687D" w:rsidRPr="00F6687D" w:rsidRDefault="00F6687D" w:rsidP="00F6687D">
      <w:r w:rsidRPr="00F6687D">
        <w:tab/>
        <w:t>-</w:t>
      </w:r>
      <w:r w:rsidRPr="00F6687D">
        <w:tab/>
        <w:t xml:space="preserve">Option 1: </w:t>
      </w:r>
      <w:proofErr w:type="spellStart"/>
      <w:r w:rsidRPr="00F6687D">
        <w:t>SCell</w:t>
      </w:r>
      <w:proofErr w:type="spellEnd"/>
      <w:r w:rsidRPr="00F6687D">
        <w:t xml:space="preserve"> BFR MAC CE has higher priority than “data from any Logical Channel, except data from UL-</w:t>
      </w:r>
      <w:r w:rsidRPr="00F6687D">
        <w:tab/>
      </w:r>
      <w:r w:rsidRPr="00F6687D">
        <w:tab/>
        <w:t>CCCH” but lower priority than “Single Entry PHR MAC CE or Multiple Entry PHR MAC CE”:</w:t>
      </w:r>
    </w:p>
    <w:p w14:paraId="71563EC8" w14:textId="77777777" w:rsidR="00F6687D" w:rsidRPr="00F6687D" w:rsidRDefault="00F6687D" w:rsidP="00F6687D">
      <w:r w:rsidRPr="00F6687D">
        <w:tab/>
        <w:t>-</w:t>
      </w:r>
      <w:r w:rsidRPr="00F6687D">
        <w:tab/>
        <w:t xml:space="preserve">Option 2: </w:t>
      </w:r>
      <w:proofErr w:type="spellStart"/>
      <w:r w:rsidRPr="00F6687D">
        <w:t>SCell</w:t>
      </w:r>
      <w:proofErr w:type="spellEnd"/>
      <w:r w:rsidRPr="00F6687D">
        <w:t xml:space="preserve"> BFR MAC CE should have higher priority at least than “Single Entry PHR MAC CE or Multiple </w:t>
      </w:r>
      <w:r w:rsidRPr="00F6687D">
        <w:tab/>
      </w:r>
      <w:r w:rsidRPr="00F6687D">
        <w:tab/>
        <w:t>Entry PHR MAC CE” and “MAC CE for BSR, with exception of BSR included for padding”:</w:t>
      </w:r>
    </w:p>
    <w:p w14:paraId="710FD8D5" w14:textId="49B4B51F" w:rsidR="00F6687D" w:rsidRDefault="00F6687D" w:rsidP="00F6687D">
      <w:r>
        <w:t xml:space="preserve">From NW point of view, it seems to be crucial to know which of the cells are currently workable. On the other hand, as likely the </w:t>
      </w:r>
      <w:proofErr w:type="spellStart"/>
      <w:r>
        <w:t>SpCell</w:t>
      </w:r>
      <w:proofErr w:type="spellEnd"/>
      <w:r>
        <w:t xml:space="preserve"> could be used for data transmissions concurrently with the </w:t>
      </w:r>
      <w:proofErr w:type="spellStart"/>
      <w:r>
        <w:t>SCell</w:t>
      </w:r>
      <w:proofErr w:type="spellEnd"/>
      <w:r>
        <w:t xml:space="preserve"> BFR procedure, the BSR/PHR information is equally crucial. Hence, for now, the </w:t>
      </w:r>
      <w:proofErr w:type="spellStart"/>
      <w:r>
        <w:t>SCell</w:t>
      </w:r>
      <w:proofErr w:type="spellEnd"/>
      <w:r>
        <w:t xml:space="preserve"> BFR MAC CE could follow in priority order the PHR MAC CEs and hence be prioritized over the UL data.</w:t>
      </w:r>
    </w:p>
    <w:p w14:paraId="07FE695B" w14:textId="04E73028" w:rsidR="00F6687D" w:rsidRPr="0040010C" w:rsidRDefault="00F6687D" w:rsidP="00F6687D">
      <w:pPr>
        <w:rPr>
          <w:b/>
        </w:rPr>
      </w:pPr>
      <w:r>
        <w:rPr>
          <w:b/>
        </w:rPr>
        <w:lastRenderedPageBreak/>
        <w:t xml:space="preserve">Proposal </w:t>
      </w:r>
      <w:r w:rsidR="001424F8">
        <w:rPr>
          <w:b/>
        </w:rPr>
        <w:t>4</w:t>
      </w:r>
      <w:r>
        <w:rPr>
          <w:b/>
        </w:rPr>
        <w:t xml:space="preserve">: </w:t>
      </w:r>
      <w:proofErr w:type="spellStart"/>
      <w:r>
        <w:rPr>
          <w:b/>
        </w:rPr>
        <w:t>SCell</w:t>
      </w:r>
      <w:proofErr w:type="spellEnd"/>
      <w:r>
        <w:rPr>
          <w:b/>
        </w:rPr>
        <w:t xml:space="preserve"> BFR MAC CE has higher priority than UL data but lower priority than PHR MAC CEs.</w:t>
      </w:r>
    </w:p>
    <w:p w14:paraId="0B403E6B" w14:textId="242D8B99" w:rsidR="00F623A9" w:rsidRDefault="00F623A9" w:rsidP="00F623A9">
      <w:pPr>
        <w:pStyle w:val="Heading2"/>
      </w:pPr>
      <w:r>
        <w:t>2.4</w:t>
      </w:r>
      <w:r>
        <w:tab/>
        <w:t>BFR termination</w:t>
      </w:r>
    </w:p>
    <w:p w14:paraId="5825E851" w14:textId="1FAA83AC" w:rsidR="001424F8" w:rsidRDefault="001424F8" w:rsidP="001424F8">
      <w:r>
        <w:t xml:space="preserve">BFR termination was also discussed in </w:t>
      </w:r>
      <w:r w:rsidRPr="00F6687D">
        <w:t xml:space="preserve">the email discussion [107bis#61], </w:t>
      </w:r>
      <w:r>
        <w:t xml:space="preserve">companies think that the RAN1 proposed termination by “ACK” should terminate the BFR. On the other hand, there are cases where the “ACK” based termination may lead to asynchronization between the UE and the NW. </w:t>
      </w:r>
      <w:r>
        <w:t xml:space="preserve">Given that </w:t>
      </w:r>
      <w:proofErr w:type="spellStart"/>
      <w:r>
        <w:t>gNB</w:t>
      </w:r>
      <w:proofErr w:type="spellEnd"/>
      <w:r>
        <w:t xml:space="preserve"> can provide ACK in purpose (for instance, in case it noticed the HARQ won’t recover the TB even after multiple re-transmissions) when it did not correctly decode the data from PUSCH, the UE would wrongly believe the NW received the </w:t>
      </w:r>
      <w:proofErr w:type="spellStart"/>
      <w:r>
        <w:t>S</w:t>
      </w:r>
      <w:r>
        <w:t>C</w:t>
      </w:r>
      <w:r>
        <w:t>ell</w:t>
      </w:r>
      <w:proofErr w:type="spellEnd"/>
      <w:r>
        <w:t xml:space="preserve"> BFR MAC CE and expects NW response. However, as the NW did not receive the </w:t>
      </w:r>
      <w:proofErr w:type="spellStart"/>
      <w:r>
        <w:t>S</w:t>
      </w:r>
      <w:r>
        <w:t>C</w:t>
      </w:r>
      <w:r>
        <w:t>ell</w:t>
      </w:r>
      <w:proofErr w:type="spellEnd"/>
      <w:r>
        <w:t xml:space="preserve"> BFR MAC CE, it does not know to react on the </w:t>
      </w:r>
      <w:proofErr w:type="spellStart"/>
      <w:r>
        <w:t>S</w:t>
      </w:r>
      <w:r>
        <w:t>C</w:t>
      </w:r>
      <w:r>
        <w:t>ell</w:t>
      </w:r>
      <w:proofErr w:type="spellEnd"/>
      <w:r>
        <w:t xml:space="preserve"> BFR by the UE. Another case is that the NW stops scheduling that HARQ process where the </w:t>
      </w:r>
      <w:proofErr w:type="spellStart"/>
      <w:r>
        <w:t>S</w:t>
      </w:r>
      <w:r>
        <w:t>C</w:t>
      </w:r>
      <w:r>
        <w:t>ell</w:t>
      </w:r>
      <w:proofErr w:type="spellEnd"/>
      <w:r>
        <w:t xml:space="preserve"> BFR MAC CE was multiplexed and scheduled another HARQ process which goes through with possible padding which makes the NW believe the UE had nothing else to send for a while.</w:t>
      </w:r>
    </w:p>
    <w:p w14:paraId="076F9980" w14:textId="69627709" w:rsidR="00F623A9" w:rsidRDefault="001424F8" w:rsidP="00F623A9">
      <w:r>
        <w:t xml:space="preserve">As the UE will cancel all the BFR triggers for the given </w:t>
      </w:r>
      <w:proofErr w:type="spellStart"/>
      <w:r>
        <w:t>SCell</w:t>
      </w:r>
      <w:proofErr w:type="spellEnd"/>
      <w:r>
        <w:t xml:space="preserve"> </w:t>
      </w:r>
      <w:r w:rsidR="0089308A">
        <w:t xml:space="preserve">and reset the BFD (beam failure detection) procedure upon receiving the “ACK”, there can be a long delay when the new BFR procedure would be triggered and the information about the failed </w:t>
      </w:r>
      <w:proofErr w:type="spellStart"/>
      <w:r w:rsidR="0089308A">
        <w:t>SCell</w:t>
      </w:r>
      <w:proofErr w:type="spellEnd"/>
      <w:r w:rsidR="0089308A">
        <w:t xml:space="preserve"> would finally reach the NW.</w:t>
      </w:r>
    </w:p>
    <w:p w14:paraId="017D8830" w14:textId="50F7D76F" w:rsidR="0089308A" w:rsidRDefault="0089308A" w:rsidP="00F623A9">
      <w:r>
        <w:rPr>
          <w:b/>
        </w:rPr>
        <w:t xml:space="preserve">Observation 3: </w:t>
      </w:r>
      <w:r>
        <w:t xml:space="preserve">Since the BFD (Beam Failure Detection) procedure is reset and BFR triggers cancelled upon receiving the “ACK” based termination, NW failure in receiving the </w:t>
      </w:r>
      <w:proofErr w:type="spellStart"/>
      <w:r>
        <w:t>SCell</w:t>
      </w:r>
      <w:proofErr w:type="spellEnd"/>
      <w:r>
        <w:t xml:space="preserve"> BFR MAC CE may lead to long delays in sending the BFR information again to the NW.</w:t>
      </w:r>
    </w:p>
    <w:p w14:paraId="4F10A03B" w14:textId="63724B71" w:rsidR="0089308A" w:rsidRDefault="0089308A" w:rsidP="00F623A9">
      <w:r>
        <w:t xml:space="preserve">We think that simple re-transmission timer for the </w:t>
      </w:r>
      <w:proofErr w:type="spellStart"/>
      <w:r>
        <w:t>SCell</w:t>
      </w:r>
      <w:proofErr w:type="spellEnd"/>
      <w:r>
        <w:t xml:space="preserve"> BFR MAC CE similarly to BSR re-transmission timer can be introduced. In case the UE does not receive </w:t>
      </w:r>
      <w:r w:rsidRPr="0089308A">
        <w:t xml:space="preserve">TCI state(s) reconfiguration via RRC or new TCI state activation via MAC CE concerning the failed </w:t>
      </w:r>
      <w:proofErr w:type="spellStart"/>
      <w:r w:rsidRPr="0089308A">
        <w:t>SCell</w:t>
      </w:r>
      <w:proofErr w:type="spellEnd"/>
      <w:r w:rsidRPr="0089308A">
        <w:t xml:space="preserve"> or deactivation of the </w:t>
      </w:r>
      <w:proofErr w:type="spellStart"/>
      <w:r w:rsidRPr="0089308A">
        <w:t>SCell</w:t>
      </w:r>
      <w:proofErr w:type="spellEnd"/>
      <w:r>
        <w:t xml:space="preserve">, it should send the </w:t>
      </w:r>
      <w:proofErr w:type="spellStart"/>
      <w:r>
        <w:t>SCell</w:t>
      </w:r>
      <w:proofErr w:type="spellEnd"/>
      <w:r>
        <w:t xml:space="preserve"> BFR MAC CE again after the timer expiry.</w:t>
      </w:r>
    </w:p>
    <w:p w14:paraId="11151B76" w14:textId="0E92B72B" w:rsidR="0089308A" w:rsidRPr="00923B40" w:rsidRDefault="0089308A" w:rsidP="0089308A">
      <w:pPr>
        <w:rPr>
          <w:b/>
        </w:rPr>
      </w:pPr>
      <w:r>
        <w:rPr>
          <w:b/>
        </w:rPr>
        <w:t xml:space="preserve">Proposal </w:t>
      </w:r>
      <w:r>
        <w:rPr>
          <w:b/>
        </w:rPr>
        <w:t>5</w:t>
      </w:r>
      <w:r>
        <w:rPr>
          <w:b/>
        </w:rPr>
        <w:t xml:space="preserve">: Introduce a re-transmission timer to re-transmit the </w:t>
      </w:r>
      <w:proofErr w:type="spellStart"/>
      <w:r>
        <w:rPr>
          <w:b/>
        </w:rPr>
        <w:t>SCell</w:t>
      </w:r>
      <w:proofErr w:type="spellEnd"/>
      <w:r>
        <w:rPr>
          <w:b/>
        </w:rPr>
        <w:t xml:space="preserve"> BFR MAC CE until NW response </w:t>
      </w:r>
      <w:r>
        <w:rPr>
          <w:b/>
        </w:rPr>
        <w:t xml:space="preserve">to reconfigure the </w:t>
      </w:r>
      <w:r>
        <w:rPr>
          <w:b/>
        </w:rPr>
        <w:t xml:space="preserve">failed </w:t>
      </w:r>
      <w:proofErr w:type="spellStart"/>
      <w:r>
        <w:rPr>
          <w:b/>
        </w:rPr>
        <w:t>SCell</w:t>
      </w:r>
      <w:proofErr w:type="spellEnd"/>
      <w:r>
        <w:rPr>
          <w:b/>
        </w:rPr>
        <w:t>(s) is received.</w:t>
      </w:r>
    </w:p>
    <w:p w14:paraId="32C5288F" w14:textId="7FE6095E" w:rsidR="0089308A" w:rsidRDefault="00F101C7" w:rsidP="00F623A9">
      <w:r>
        <w:t>Another issue that was left open is that whe</w:t>
      </w:r>
      <w:r w:rsidR="005D6195">
        <w:t xml:space="preserve">ther deactivating the </w:t>
      </w:r>
      <w:proofErr w:type="spellStart"/>
      <w:r w:rsidR="005D6195">
        <w:t>SCell</w:t>
      </w:r>
      <w:proofErr w:type="spellEnd"/>
      <w:r w:rsidR="005D6195">
        <w:t xml:space="preserve"> by the NW should terminate the </w:t>
      </w:r>
      <w:proofErr w:type="spellStart"/>
      <w:r w:rsidR="005D6195">
        <w:t>SCell</w:t>
      </w:r>
      <w:proofErr w:type="spellEnd"/>
      <w:r w:rsidR="005D6195">
        <w:t xml:space="preserve"> BFR procedure. As the BFD should end naturally in such case and neither the UE is likely required to measure any candidate beams, we think it is natural to terminate the BFR procedure in such case.</w:t>
      </w:r>
    </w:p>
    <w:p w14:paraId="3A098DB3" w14:textId="4348AC61" w:rsidR="001424F8" w:rsidRDefault="005D6195" w:rsidP="00F623A9">
      <w:r>
        <w:rPr>
          <w:b/>
        </w:rPr>
        <w:t xml:space="preserve">Proposal 6: In case NW sends MAC CE </w:t>
      </w:r>
      <w:r>
        <w:rPr>
          <w:b/>
        </w:rPr>
        <w:t>deactivati</w:t>
      </w:r>
      <w:r>
        <w:rPr>
          <w:b/>
        </w:rPr>
        <w:t>ng a failed</w:t>
      </w:r>
      <w:r>
        <w:rPr>
          <w:b/>
        </w:rPr>
        <w:t xml:space="preserve"> </w:t>
      </w:r>
      <w:proofErr w:type="spellStart"/>
      <w:r>
        <w:rPr>
          <w:b/>
        </w:rPr>
        <w:t>SCell</w:t>
      </w:r>
      <w:proofErr w:type="spellEnd"/>
      <w:r>
        <w:rPr>
          <w:b/>
        </w:rPr>
        <w:t xml:space="preserve">, the UE terminates both the BFD and BFR procedure for that </w:t>
      </w:r>
      <w:proofErr w:type="spellStart"/>
      <w:r>
        <w:rPr>
          <w:b/>
        </w:rPr>
        <w:t>SCell</w:t>
      </w:r>
      <w:proofErr w:type="spellEnd"/>
      <w:r>
        <w:rPr>
          <w:b/>
        </w:rPr>
        <w:t>.</w:t>
      </w:r>
    </w:p>
    <w:p w14:paraId="79CD73BC" w14:textId="61D2726D" w:rsidR="00F623A9" w:rsidRDefault="00F623A9" w:rsidP="00F623A9">
      <w:pPr>
        <w:pStyle w:val="Heading2"/>
      </w:pPr>
      <w:r>
        <w:t>2.5</w:t>
      </w:r>
      <w:r>
        <w:tab/>
      </w:r>
      <w:proofErr w:type="spellStart"/>
      <w:r>
        <w:t>SCell</w:t>
      </w:r>
      <w:proofErr w:type="spellEnd"/>
      <w:r>
        <w:t xml:space="preserve"> BFR MAC CE format</w:t>
      </w:r>
    </w:p>
    <w:p w14:paraId="05C49800" w14:textId="5B510BE5" w:rsidR="009970A4" w:rsidRDefault="0071785D" w:rsidP="009970A4">
      <w:r>
        <w:t xml:space="preserve">The email discussion </w:t>
      </w:r>
      <w:r w:rsidRPr="00F6687D">
        <w:t>[107bis#61]</w:t>
      </w:r>
      <w:r>
        <w:t xml:space="preserve"> proposed to work on defining a multiple entry </w:t>
      </w:r>
      <w:proofErr w:type="spellStart"/>
      <w:r>
        <w:t>SCell</w:t>
      </w:r>
      <w:proofErr w:type="spellEnd"/>
      <w:r>
        <w:t xml:space="preserve"> BFR MAC CE format by which the UE can indicate all the failed </w:t>
      </w:r>
      <w:proofErr w:type="spellStart"/>
      <w:r>
        <w:t>SCells</w:t>
      </w:r>
      <w:proofErr w:type="spellEnd"/>
      <w:r>
        <w:t xml:space="preserve"> within the same MAC CE.</w:t>
      </w:r>
      <w:r w:rsidR="009970A4">
        <w:t xml:space="preserve"> Furthermore, information regarding new candidate RS availability for each </w:t>
      </w:r>
      <w:proofErr w:type="spellStart"/>
      <w:r w:rsidR="009970A4">
        <w:t>SCell</w:t>
      </w:r>
      <w:proofErr w:type="spellEnd"/>
      <w:r w:rsidR="009970A4">
        <w:t xml:space="preserve"> should be indicated by means of </w:t>
      </w:r>
      <w:proofErr w:type="gramStart"/>
      <w:r w:rsidR="009970A4">
        <w:t>one bit</w:t>
      </w:r>
      <w:proofErr w:type="gramEnd"/>
      <w:r w:rsidR="009970A4">
        <w:t xml:space="preserve"> information. </w:t>
      </w:r>
      <w:r w:rsidR="009970A4">
        <w:t xml:space="preserve">Such information in a single </w:t>
      </w:r>
      <w:proofErr w:type="spellStart"/>
      <w:r w:rsidR="009970A4">
        <w:t>SCell</w:t>
      </w:r>
      <w:proofErr w:type="spellEnd"/>
      <w:r w:rsidR="009970A4">
        <w:t xml:space="preserve"> BFR </w:t>
      </w:r>
      <w:r w:rsidR="009970A4">
        <w:t xml:space="preserve">MAC CE can be enabled similarly to Multiple entry PHR MAC CE with a bitmap indicating the </w:t>
      </w:r>
      <w:proofErr w:type="spellStart"/>
      <w:r w:rsidR="009970A4">
        <w:t>SCell</w:t>
      </w:r>
      <w:proofErr w:type="spellEnd"/>
      <w:r w:rsidR="009970A4">
        <w:t xml:space="preserve"> indices that have failed complemented by the new candidate/no candidate information bitmap following the bitmap for the failed </w:t>
      </w:r>
      <w:proofErr w:type="spellStart"/>
      <w:r w:rsidR="009970A4">
        <w:t>SCell</w:t>
      </w:r>
      <w:proofErr w:type="spellEnd"/>
      <w:r w:rsidR="009970A4">
        <w:t xml:space="preserve"> indices</w:t>
      </w:r>
      <w:r w:rsidR="009970A4" w:rsidRPr="00892087">
        <w:t>. The</w:t>
      </w:r>
      <w:r w:rsidR="009970A4">
        <w:t xml:space="preserve"> size of a bitmap can be FFS depending on the number of </w:t>
      </w:r>
      <w:proofErr w:type="spellStart"/>
      <w:r w:rsidR="009970A4">
        <w:t>SCells</w:t>
      </w:r>
      <w:proofErr w:type="spellEnd"/>
      <w:r w:rsidR="009970A4">
        <w:t xml:space="preserve"> that the UE could eventually monitor</w:t>
      </w:r>
      <w:r w:rsidR="009970A4">
        <w:t xml:space="preserve"> – we think that </w:t>
      </w:r>
      <w:proofErr w:type="gramStart"/>
      <w:r w:rsidR="009970A4">
        <w:t>one byte</w:t>
      </w:r>
      <w:proofErr w:type="gramEnd"/>
      <w:r w:rsidR="009970A4">
        <w:t xml:space="preserve"> bitmap should be the starting point and 4 byte bitmap can be considered as an alternative</w:t>
      </w:r>
      <w:r w:rsidR="009970A4">
        <w:t xml:space="preserve">. The exact number of </w:t>
      </w:r>
      <w:proofErr w:type="spellStart"/>
      <w:r w:rsidR="009970A4">
        <w:t>SCells</w:t>
      </w:r>
      <w:proofErr w:type="spellEnd"/>
      <w:r w:rsidR="009970A4">
        <w:t xml:space="preserve"> may depend on the UE capability, however, from signalling design perspective, RAN2 should consider options even to support the maximum number of </w:t>
      </w:r>
      <w:proofErr w:type="spellStart"/>
      <w:r w:rsidR="009970A4">
        <w:t>SCells</w:t>
      </w:r>
      <w:proofErr w:type="spellEnd"/>
      <w:r w:rsidR="009970A4">
        <w:t xml:space="preserve"> that can be configured.</w:t>
      </w:r>
    </w:p>
    <w:p w14:paraId="5A07F66B" w14:textId="1EEDC823" w:rsidR="009970A4" w:rsidRPr="00BA7555" w:rsidRDefault="009970A4" w:rsidP="009970A4">
      <w:pPr>
        <w:rPr>
          <w:b/>
        </w:rPr>
      </w:pPr>
      <w:r w:rsidRPr="00BA7555">
        <w:rPr>
          <w:b/>
        </w:rPr>
        <w:t xml:space="preserve">Proposal </w:t>
      </w:r>
      <w:r>
        <w:rPr>
          <w:b/>
        </w:rPr>
        <w:t>7</w:t>
      </w:r>
      <w:r w:rsidRPr="00BA7555">
        <w:rPr>
          <w:b/>
        </w:rPr>
        <w:t xml:space="preserve">: The </w:t>
      </w:r>
      <w:proofErr w:type="spellStart"/>
      <w:r w:rsidRPr="00BA7555">
        <w:rPr>
          <w:b/>
        </w:rPr>
        <w:t>SCell</w:t>
      </w:r>
      <w:proofErr w:type="spellEnd"/>
      <w:r w:rsidRPr="00BA7555">
        <w:rPr>
          <w:b/>
        </w:rPr>
        <w:t xml:space="preserve"> BFR MAC CE includes a bitmap indicating failed </w:t>
      </w:r>
      <w:proofErr w:type="spellStart"/>
      <w:r w:rsidRPr="00BA7555">
        <w:rPr>
          <w:b/>
        </w:rPr>
        <w:t>SCell</w:t>
      </w:r>
      <w:proofErr w:type="spellEnd"/>
      <w:r w:rsidRPr="00BA7555">
        <w:rPr>
          <w:b/>
        </w:rPr>
        <w:t xml:space="preserve"> indices followed by the new candidate/no candidate information for the failed </w:t>
      </w:r>
      <w:proofErr w:type="spellStart"/>
      <w:r w:rsidRPr="00BA7555">
        <w:rPr>
          <w:b/>
        </w:rPr>
        <w:t>SCells</w:t>
      </w:r>
      <w:proofErr w:type="spellEnd"/>
      <w:r w:rsidRPr="00BA7555">
        <w:rPr>
          <w:b/>
        </w:rPr>
        <w:t xml:space="preserve">. The size of the bitmap can be FFS depending on the number of </w:t>
      </w:r>
      <w:proofErr w:type="spellStart"/>
      <w:r w:rsidRPr="00BA7555">
        <w:rPr>
          <w:b/>
        </w:rPr>
        <w:t>SCells</w:t>
      </w:r>
      <w:proofErr w:type="spellEnd"/>
      <w:r w:rsidRPr="00BA7555">
        <w:rPr>
          <w:b/>
        </w:rPr>
        <w:t xml:space="preserve"> that the UE could monitor.</w:t>
      </w:r>
    </w:p>
    <w:p w14:paraId="7E85444E" w14:textId="77777777" w:rsidR="009970A4" w:rsidRDefault="009970A4" w:rsidP="009970A4">
      <w:r>
        <w:t xml:space="preserve">An example of the envisioned </w:t>
      </w:r>
      <w:proofErr w:type="spellStart"/>
      <w:r>
        <w:t>SCell</w:t>
      </w:r>
      <w:proofErr w:type="spellEnd"/>
      <w:r>
        <w:t xml:space="preserve"> BFR MAC CE is provided in the following Figure 1.</w:t>
      </w:r>
    </w:p>
    <w:p w14:paraId="599A5195" w14:textId="77777777" w:rsidR="009970A4" w:rsidRDefault="009970A4" w:rsidP="009970A4">
      <w:pPr>
        <w:jc w:val="center"/>
      </w:pPr>
      <w:r w:rsidRPr="00BA7555">
        <w:rPr>
          <w:noProof/>
        </w:rPr>
        <w:lastRenderedPageBreak/>
        <w:drawing>
          <wp:inline distT="0" distB="0" distL="0" distR="0" wp14:anchorId="3942AE49" wp14:editId="4E24F352">
            <wp:extent cx="2880000" cy="1838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4">
                      <a:extLst>
                        <a:ext uri="{28A0092B-C50C-407E-A947-70E740481C1C}">
                          <a14:useLocalDpi xmlns:a14="http://schemas.microsoft.com/office/drawing/2010/main" val="0"/>
                        </a:ext>
                      </a:extLst>
                    </a:blip>
                    <a:srcRect r="32857" b="30921"/>
                    <a:stretch/>
                  </pic:blipFill>
                  <pic:spPr bwMode="auto">
                    <a:xfrm>
                      <a:off x="0" y="0"/>
                      <a:ext cx="2880000" cy="1838298"/>
                    </a:xfrm>
                    <a:prstGeom prst="rect">
                      <a:avLst/>
                    </a:prstGeom>
                    <a:noFill/>
                    <a:ln>
                      <a:noFill/>
                    </a:ln>
                    <a:extLst>
                      <a:ext uri="{53640926-AAD7-44D8-BBD7-CCE9431645EC}">
                        <a14:shadowObscured xmlns:a14="http://schemas.microsoft.com/office/drawing/2010/main"/>
                      </a:ext>
                    </a:extLst>
                  </pic:spPr>
                </pic:pic>
              </a:graphicData>
            </a:graphic>
          </wp:inline>
        </w:drawing>
      </w:r>
    </w:p>
    <w:p w14:paraId="103894AD" w14:textId="77777777" w:rsidR="009970A4" w:rsidRPr="00BA7555" w:rsidRDefault="009970A4" w:rsidP="009970A4">
      <w:pPr>
        <w:pStyle w:val="Caption"/>
        <w:jc w:val="center"/>
        <w:rPr>
          <w:rFonts w:ascii="Arial" w:hAnsi="Arial" w:cs="Arial"/>
          <w:b/>
          <w:i w:val="0"/>
          <w:color w:val="auto"/>
          <w:sz w:val="20"/>
        </w:rPr>
      </w:pPr>
      <w:bookmarkStart w:id="0" w:name="_Ref20905183"/>
      <w:r w:rsidRPr="00BA7555">
        <w:rPr>
          <w:rFonts w:ascii="Arial" w:hAnsi="Arial" w:cs="Arial"/>
          <w:b/>
          <w:i w:val="0"/>
          <w:color w:val="auto"/>
          <w:sz w:val="20"/>
        </w:rPr>
        <w:t xml:space="preserve">Figure </w:t>
      </w:r>
      <w:r w:rsidRPr="00BA7555">
        <w:rPr>
          <w:rFonts w:ascii="Arial" w:hAnsi="Arial" w:cs="Arial"/>
          <w:b/>
          <w:i w:val="0"/>
          <w:color w:val="auto"/>
          <w:sz w:val="20"/>
        </w:rPr>
        <w:fldChar w:fldCharType="begin"/>
      </w:r>
      <w:r w:rsidRPr="00BA7555">
        <w:rPr>
          <w:rFonts w:ascii="Arial" w:hAnsi="Arial" w:cs="Arial"/>
          <w:b/>
          <w:i w:val="0"/>
          <w:color w:val="auto"/>
          <w:sz w:val="20"/>
        </w:rPr>
        <w:instrText xml:space="preserve"> SEQ Figure \* ARABIC </w:instrText>
      </w:r>
      <w:r w:rsidRPr="00BA7555">
        <w:rPr>
          <w:rFonts w:ascii="Arial" w:hAnsi="Arial" w:cs="Arial"/>
          <w:b/>
          <w:i w:val="0"/>
          <w:color w:val="auto"/>
          <w:sz w:val="20"/>
        </w:rPr>
        <w:fldChar w:fldCharType="separate"/>
      </w:r>
      <w:r w:rsidRPr="00BA7555">
        <w:rPr>
          <w:rFonts w:ascii="Arial" w:hAnsi="Arial" w:cs="Arial"/>
          <w:b/>
          <w:i w:val="0"/>
          <w:noProof/>
          <w:color w:val="auto"/>
          <w:sz w:val="20"/>
        </w:rPr>
        <w:t>1</w:t>
      </w:r>
      <w:r w:rsidRPr="00BA7555">
        <w:rPr>
          <w:rFonts w:ascii="Arial" w:hAnsi="Arial" w:cs="Arial"/>
          <w:b/>
          <w:i w:val="0"/>
          <w:color w:val="auto"/>
          <w:sz w:val="20"/>
        </w:rPr>
        <w:fldChar w:fldCharType="end"/>
      </w:r>
      <w:bookmarkEnd w:id="0"/>
      <w:r w:rsidRPr="00BA7555">
        <w:rPr>
          <w:rFonts w:ascii="Arial" w:hAnsi="Arial" w:cs="Arial"/>
          <w:b/>
          <w:i w:val="0"/>
          <w:color w:val="auto"/>
          <w:sz w:val="20"/>
        </w:rPr>
        <w:t xml:space="preserve">. MAC CE for </w:t>
      </w:r>
      <w:proofErr w:type="spellStart"/>
      <w:r w:rsidRPr="00BA7555">
        <w:rPr>
          <w:rFonts w:ascii="Arial" w:hAnsi="Arial" w:cs="Arial"/>
          <w:b/>
          <w:i w:val="0"/>
          <w:color w:val="auto"/>
          <w:sz w:val="20"/>
        </w:rPr>
        <w:t>SCell</w:t>
      </w:r>
      <w:proofErr w:type="spellEnd"/>
      <w:r w:rsidRPr="00BA7555">
        <w:rPr>
          <w:rFonts w:ascii="Arial" w:hAnsi="Arial" w:cs="Arial"/>
          <w:b/>
          <w:i w:val="0"/>
          <w:color w:val="auto"/>
          <w:sz w:val="20"/>
        </w:rPr>
        <w:t xml:space="preserve"> BFR with </w:t>
      </w:r>
      <w:proofErr w:type="spellStart"/>
      <w:r w:rsidRPr="00BA7555">
        <w:rPr>
          <w:rFonts w:ascii="Arial" w:hAnsi="Arial" w:cs="Arial"/>
          <w:b/>
          <w:i w:val="0"/>
          <w:color w:val="auto"/>
          <w:sz w:val="20"/>
        </w:rPr>
        <w:t>SCell</w:t>
      </w:r>
      <w:proofErr w:type="spellEnd"/>
      <w:r w:rsidRPr="00BA7555">
        <w:rPr>
          <w:rFonts w:ascii="Arial" w:hAnsi="Arial" w:cs="Arial"/>
          <w:b/>
          <w:i w:val="0"/>
          <w:color w:val="auto"/>
          <w:sz w:val="20"/>
        </w:rPr>
        <w:t xml:space="preserve"> Index and Candidate indication bitmaps</w:t>
      </w:r>
    </w:p>
    <w:p w14:paraId="65AC78A1" w14:textId="77777777" w:rsidR="009970A4" w:rsidRDefault="009970A4" w:rsidP="009970A4">
      <w:r>
        <w:t>In the above figure:</w:t>
      </w:r>
    </w:p>
    <w:p w14:paraId="249C92C7" w14:textId="77777777" w:rsidR="009970A4" w:rsidRDefault="009970A4" w:rsidP="009970A4">
      <w:r>
        <w:tab/>
        <w:t>-</w:t>
      </w:r>
      <w:r>
        <w:tab/>
        <w:t>C</w:t>
      </w:r>
      <w:r w:rsidRPr="00BA7555">
        <w:rPr>
          <w:vertAlign w:val="subscript"/>
        </w:rPr>
        <w:t>i</w:t>
      </w:r>
      <w:r>
        <w:t xml:space="preserve"> field indicates the beam failure detection in the corresponding </w:t>
      </w:r>
      <w:proofErr w:type="spellStart"/>
      <w:r>
        <w:t>SCell</w:t>
      </w:r>
      <w:proofErr w:type="spellEnd"/>
      <w:r>
        <w:t>;</w:t>
      </w:r>
    </w:p>
    <w:p w14:paraId="25B7B16A" w14:textId="77777777" w:rsidR="009970A4" w:rsidRDefault="009970A4" w:rsidP="009970A4">
      <w:r>
        <w:tab/>
        <w:t>-</w:t>
      </w:r>
      <w:r>
        <w:tab/>
      </w:r>
      <w:proofErr w:type="spellStart"/>
      <w:r>
        <w:t>AC</w:t>
      </w:r>
      <w:r w:rsidRPr="00BA7555">
        <w:rPr>
          <w:vertAlign w:val="subscript"/>
        </w:rPr>
        <w:t>i</w:t>
      </w:r>
      <w:proofErr w:type="spellEnd"/>
      <w:r>
        <w:t xml:space="preserve"> field indicates the information whether a new candidate is available for the corresponding </w:t>
      </w:r>
      <w:proofErr w:type="spellStart"/>
      <w:r>
        <w:t>SCell</w:t>
      </w:r>
      <w:proofErr w:type="spellEnd"/>
      <w:r>
        <w:t>;</w:t>
      </w:r>
    </w:p>
    <w:p w14:paraId="131DF02D" w14:textId="77777777" w:rsidR="009970A4" w:rsidRDefault="009970A4" w:rsidP="009970A4">
      <w:r>
        <w:tab/>
        <w:t>-</w:t>
      </w:r>
      <w:r>
        <w:tab/>
        <w:t>F field indicates whether the Candidate RS Index points to the index from candidate RS list or SSB index;</w:t>
      </w:r>
    </w:p>
    <w:p w14:paraId="7E939874" w14:textId="77777777" w:rsidR="009970A4" w:rsidRPr="00892087" w:rsidRDefault="009970A4" w:rsidP="009970A4">
      <w:r>
        <w:tab/>
        <w:t>-</w:t>
      </w:r>
      <w:r>
        <w:tab/>
        <w:t xml:space="preserve">Candidate RS Index indicates the new candidate for the corresponding </w:t>
      </w:r>
      <w:proofErr w:type="spellStart"/>
      <w:r>
        <w:t>SCell</w:t>
      </w:r>
      <w:proofErr w:type="spellEnd"/>
      <w:r>
        <w:t xml:space="preserve"> either based on the index from </w:t>
      </w:r>
      <w:r>
        <w:tab/>
      </w:r>
      <w:r>
        <w:tab/>
      </w:r>
      <w:r>
        <w:tab/>
        <w:t>candidate RS list of SSB index.</w:t>
      </w:r>
    </w:p>
    <w:p w14:paraId="7F4C9D7D" w14:textId="27DF1B79" w:rsidR="009970A4" w:rsidRPr="00BA7555" w:rsidRDefault="009970A4" w:rsidP="009970A4">
      <w:pPr>
        <w:rPr>
          <w:b/>
        </w:rPr>
      </w:pPr>
      <w:r w:rsidRPr="00BA7555">
        <w:rPr>
          <w:b/>
        </w:rPr>
        <w:t xml:space="preserve">Proposal </w:t>
      </w:r>
      <w:r>
        <w:rPr>
          <w:b/>
        </w:rPr>
        <w:t>8</w:t>
      </w:r>
      <w:r w:rsidRPr="00BA7555">
        <w:rPr>
          <w:b/>
        </w:rPr>
        <w:t xml:space="preserve">: Consider the above presented MAC CE format as baseline for </w:t>
      </w:r>
      <w:proofErr w:type="spellStart"/>
      <w:r w:rsidRPr="00BA7555">
        <w:rPr>
          <w:b/>
        </w:rPr>
        <w:t>SCell</w:t>
      </w:r>
      <w:proofErr w:type="spellEnd"/>
      <w:r w:rsidRPr="00BA7555">
        <w:rPr>
          <w:b/>
        </w:rPr>
        <w:t xml:space="preserve"> BFR.</w:t>
      </w:r>
    </w:p>
    <w:p w14:paraId="5FF2457F" w14:textId="54842547" w:rsidR="00A209D6" w:rsidRPr="006E13D1" w:rsidRDefault="0071785D" w:rsidP="00A209D6">
      <w:pPr>
        <w:pStyle w:val="Heading1"/>
      </w:pPr>
      <w:r>
        <w:t>3</w:t>
      </w:r>
      <w:r w:rsidR="00A209D6" w:rsidRPr="006E13D1">
        <w:tab/>
      </w:r>
      <w:r w:rsidR="008C3057">
        <w:t>Conclusion</w:t>
      </w:r>
    </w:p>
    <w:p w14:paraId="653EED19" w14:textId="26584E3E" w:rsidR="00A209D6" w:rsidRDefault="009970A4" w:rsidP="00A209D6">
      <w:r>
        <w:t xml:space="preserve">In this contribution, we discussed the remaining details of the </w:t>
      </w:r>
      <w:proofErr w:type="spellStart"/>
      <w:r>
        <w:t>SCell</w:t>
      </w:r>
      <w:proofErr w:type="spellEnd"/>
      <w:r>
        <w:t xml:space="preserve"> BFR, and observe/propose the following:</w:t>
      </w:r>
    </w:p>
    <w:p w14:paraId="0C520D6D" w14:textId="77777777" w:rsidR="009970A4" w:rsidRDefault="009970A4" w:rsidP="009970A4">
      <w:r>
        <w:rPr>
          <w:b/>
        </w:rPr>
        <w:t xml:space="preserve">Observation 1: </w:t>
      </w:r>
      <w:r>
        <w:t xml:space="preserve">In case the failed </w:t>
      </w:r>
      <w:proofErr w:type="spellStart"/>
      <w:r>
        <w:t>SCell</w:t>
      </w:r>
      <w:proofErr w:type="spellEnd"/>
      <w:r>
        <w:t xml:space="preserve"> is configured with UL CG resources, </w:t>
      </w:r>
      <w:proofErr w:type="spellStart"/>
      <w:r>
        <w:t>SCell</w:t>
      </w:r>
      <w:proofErr w:type="spellEnd"/>
      <w:r>
        <w:t xml:space="preserve"> BFR SR is not triggered by the UE.</w:t>
      </w:r>
    </w:p>
    <w:p w14:paraId="42D9D04F" w14:textId="77777777" w:rsidR="009970A4" w:rsidRDefault="009970A4" w:rsidP="009970A4">
      <w:r>
        <w:rPr>
          <w:b/>
        </w:rPr>
        <w:t xml:space="preserve">Observation 2: </w:t>
      </w:r>
      <w:r>
        <w:t xml:space="preserve">In case a failed </w:t>
      </w:r>
      <w:proofErr w:type="spellStart"/>
      <w:r>
        <w:t>SCell</w:t>
      </w:r>
      <w:proofErr w:type="spellEnd"/>
      <w:r>
        <w:t xml:space="preserve"> is configured with UL CG resources, a deadlock situation may arise where NW is </w:t>
      </w:r>
    </w:p>
    <w:p w14:paraId="39194C01" w14:textId="77777777" w:rsidR="009970A4" w:rsidRDefault="009970A4" w:rsidP="009970A4">
      <w:r>
        <w:t>completely unaware of the UE attempt to report beam failure.</w:t>
      </w:r>
    </w:p>
    <w:p w14:paraId="1A858C05" w14:textId="77777777" w:rsidR="009970A4" w:rsidRPr="000F10CF" w:rsidRDefault="009970A4" w:rsidP="009970A4">
      <w:pPr>
        <w:rPr>
          <w:b/>
        </w:rPr>
      </w:pPr>
      <w:r>
        <w:rPr>
          <w:b/>
        </w:rPr>
        <w:t xml:space="preserve">Proposal 1: UE shall not multiplex the </w:t>
      </w:r>
      <w:proofErr w:type="spellStart"/>
      <w:r>
        <w:rPr>
          <w:b/>
        </w:rPr>
        <w:t>SCell</w:t>
      </w:r>
      <w:proofErr w:type="spellEnd"/>
      <w:r>
        <w:rPr>
          <w:b/>
        </w:rPr>
        <w:t xml:space="preserve"> BFR MAC CE on UL grants available on failed </w:t>
      </w:r>
      <w:proofErr w:type="spellStart"/>
      <w:r>
        <w:rPr>
          <w:b/>
        </w:rPr>
        <w:t>SCells</w:t>
      </w:r>
      <w:proofErr w:type="spellEnd"/>
      <w:r>
        <w:rPr>
          <w:b/>
        </w:rPr>
        <w:t>.</w:t>
      </w:r>
    </w:p>
    <w:p w14:paraId="10596480" w14:textId="77777777" w:rsidR="009970A4" w:rsidRDefault="009970A4" w:rsidP="009970A4">
      <w:pPr>
        <w:rPr>
          <w:b/>
        </w:rPr>
      </w:pPr>
      <w:r>
        <w:rPr>
          <w:b/>
        </w:rPr>
        <w:t xml:space="preserve">Proposal 2: Support NW configuration where new candidate RS list is not configured on each DL BWP configured for a </w:t>
      </w:r>
      <w:proofErr w:type="spellStart"/>
      <w:r>
        <w:rPr>
          <w:b/>
        </w:rPr>
        <w:t>SCell</w:t>
      </w:r>
      <w:proofErr w:type="spellEnd"/>
      <w:r>
        <w:rPr>
          <w:b/>
        </w:rPr>
        <w:t xml:space="preserve"> with BFR configured.</w:t>
      </w:r>
    </w:p>
    <w:p w14:paraId="50713D51" w14:textId="77777777" w:rsidR="009970A4" w:rsidRPr="0098388A" w:rsidRDefault="009970A4" w:rsidP="009970A4">
      <w:pPr>
        <w:rPr>
          <w:b/>
        </w:rPr>
      </w:pPr>
      <w:r>
        <w:rPr>
          <w:b/>
        </w:rPr>
        <w:t xml:space="preserve">Proposal 3: Ask RAN1 if the UE should report “no candidate” or switch its DL BWP for the failed </w:t>
      </w:r>
      <w:proofErr w:type="spellStart"/>
      <w:r>
        <w:rPr>
          <w:b/>
        </w:rPr>
        <w:t>SCell</w:t>
      </w:r>
      <w:proofErr w:type="spellEnd"/>
      <w:r>
        <w:rPr>
          <w:b/>
        </w:rPr>
        <w:t xml:space="preserve"> if the DL BWP is not configured with new candidate RS list.</w:t>
      </w:r>
    </w:p>
    <w:p w14:paraId="234A3CD2" w14:textId="77777777" w:rsidR="009970A4" w:rsidRPr="0040010C" w:rsidRDefault="009970A4" w:rsidP="009970A4">
      <w:pPr>
        <w:rPr>
          <w:b/>
        </w:rPr>
      </w:pPr>
      <w:r>
        <w:rPr>
          <w:b/>
        </w:rPr>
        <w:t xml:space="preserve">Proposal 4: </w:t>
      </w:r>
      <w:proofErr w:type="spellStart"/>
      <w:r>
        <w:rPr>
          <w:b/>
        </w:rPr>
        <w:t>SCell</w:t>
      </w:r>
      <w:proofErr w:type="spellEnd"/>
      <w:r>
        <w:rPr>
          <w:b/>
        </w:rPr>
        <w:t xml:space="preserve"> BFR MAC CE has higher priority than UL data but lower priority than PHR MAC CEs.</w:t>
      </w:r>
    </w:p>
    <w:p w14:paraId="720C0972" w14:textId="77777777" w:rsidR="009970A4" w:rsidRDefault="009970A4" w:rsidP="009970A4">
      <w:r>
        <w:rPr>
          <w:b/>
        </w:rPr>
        <w:t xml:space="preserve">Observation 3: </w:t>
      </w:r>
      <w:r>
        <w:t xml:space="preserve">Since the BFD (Beam Failure Detection) procedure is reset and BFR triggers cancelled upon receiving the “ACK” based termination, NW failure in receiving the </w:t>
      </w:r>
      <w:proofErr w:type="spellStart"/>
      <w:r>
        <w:t>SCell</w:t>
      </w:r>
      <w:proofErr w:type="spellEnd"/>
      <w:r>
        <w:t xml:space="preserve"> BFR MAC CE may lead to long delays in sending the BFR information again to the NW.</w:t>
      </w:r>
    </w:p>
    <w:p w14:paraId="52D34D5A" w14:textId="77777777" w:rsidR="009970A4" w:rsidRPr="00923B40" w:rsidRDefault="009970A4" w:rsidP="009970A4">
      <w:pPr>
        <w:rPr>
          <w:b/>
        </w:rPr>
      </w:pPr>
      <w:r>
        <w:rPr>
          <w:b/>
        </w:rPr>
        <w:t xml:space="preserve">Proposal 5: Introduce a re-transmission timer to re-transmit the </w:t>
      </w:r>
      <w:proofErr w:type="spellStart"/>
      <w:r>
        <w:rPr>
          <w:b/>
        </w:rPr>
        <w:t>SCell</w:t>
      </w:r>
      <w:proofErr w:type="spellEnd"/>
      <w:r>
        <w:rPr>
          <w:b/>
        </w:rPr>
        <w:t xml:space="preserve"> BFR MAC CE until NW response to reconfigure the failed </w:t>
      </w:r>
      <w:proofErr w:type="spellStart"/>
      <w:r>
        <w:rPr>
          <w:b/>
        </w:rPr>
        <w:t>SCell</w:t>
      </w:r>
      <w:proofErr w:type="spellEnd"/>
      <w:r>
        <w:rPr>
          <w:b/>
        </w:rPr>
        <w:t>(s) is received.</w:t>
      </w:r>
    </w:p>
    <w:p w14:paraId="0F4B681D" w14:textId="77777777" w:rsidR="009970A4" w:rsidRDefault="009970A4" w:rsidP="009970A4">
      <w:r>
        <w:rPr>
          <w:b/>
        </w:rPr>
        <w:t xml:space="preserve">Proposal 6: In case NW sends MAC CE deactivating a failed </w:t>
      </w:r>
      <w:proofErr w:type="spellStart"/>
      <w:r>
        <w:rPr>
          <w:b/>
        </w:rPr>
        <w:t>SCell</w:t>
      </w:r>
      <w:proofErr w:type="spellEnd"/>
      <w:r>
        <w:rPr>
          <w:b/>
        </w:rPr>
        <w:t xml:space="preserve">, the UE terminates both the BFD and BFR procedure for that </w:t>
      </w:r>
      <w:proofErr w:type="spellStart"/>
      <w:r>
        <w:rPr>
          <w:b/>
        </w:rPr>
        <w:t>SCell</w:t>
      </w:r>
      <w:proofErr w:type="spellEnd"/>
      <w:r>
        <w:rPr>
          <w:b/>
        </w:rPr>
        <w:t>.</w:t>
      </w:r>
    </w:p>
    <w:p w14:paraId="5AE5E205" w14:textId="77777777" w:rsidR="009970A4" w:rsidRPr="00BA7555" w:rsidRDefault="009970A4" w:rsidP="009970A4">
      <w:pPr>
        <w:rPr>
          <w:b/>
        </w:rPr>
      </w:pPr>
      <w:r w:rsidRPr="00BA7555">
        <w:rPr>
          <w:b/>
        </w:rPr>
        <w:t xml:space="preserve">Proposal </w:t>
      </w:r>
      <w:r>
        <w:rPr>
          <w:b/>
        </w:rPr>
        <w:t>7</w:t>
      </w:r>
      <w:r w:rsidRPr="00BA7555">
        <w:rPr>
          <w:b/>
        </w:rPr>
        <w:t xml:space="preserve">: The </w:t>
      </w:r>
      <w:proofErr w:type="spellStart"/>
      <w:r w:rsidRPr="00BA7555">
        <w:rPr>
          <w:b/>
        </w:rPr>
        <w:t>SCell</w:t>
      </w:r>
      <w:proofErr w:type="spellEnd"/>
      <w:r w:rsidRPr="00BA7555">
        <w:rPr>
          <w:b/>
        </w:rPr>
        <w:t xml:space="preserve"> BFR MAC CE includes a bitmap indicating failed </w:t>
      </w:r>
      <w:proofErr w:type="spellStart"/>
      <w:r w:rsidRPr="00BA7555">
        <w:rPr>
          <w:b/>
        </w:rPr>
        <w:t>SCell</w:t>
      </w:r>
      <w:proofErr w:type="spellEnd"/>
      <w:r w:rsidRPr="00BA7555">
        <w:rPr>
          <w:b/>
        </w:rPr>
        <w:t xml:space="preserve"> indices followed by the new candidate/no candidate information for the failed </w:t>
      </w:r>
      <w:proofErr w:type="spellStart"/>
      <w:r w:rsidRPr="00BA7555">
        <w:rPr>
          <w:b/>
        </w:rPr>
        <w:t>SCells</w:t>
      </w:r>
      <w:proofErr w:type="spellEnd"/>
      <w:r w:rsidRPr="00BA7555">
        <w:rPr>
          <w:b/>
        </w:rPr>
        <w:t xml:space="preserve">. The size of the bitmap can be FFS depending on the number of </w:t>
      </w:r>
      <w:proofErr w:type="spellStart"/>
      <w:r w:rsidRPr="00BA7555">
        <w:rPr>
          <w:b/>
        </w:rPr>
        <w:t>SCells</w:t>
      </w:r>
      <w:proofErr w:type="spellEnd"/>
      <w:r w:rsidRPr="00BA7555">
        <w:rPr>
          <w:b/>
        </w:rPr>
        <w:t xml:space="preserve"> that the UE could monitor.</w:t>
      </w:r>
    </w:p>
    <w:p w14:paraId="35F222F4" w14:textId="11B5FDFC" w:rsidR="00080512" w:rsidRPr="00A209D6" w:rsidRDefault="009970A4" w:rsidP="00A209D6">
      <w:r w:rsidRPr="00BA7555">
        <w:rPr>
          <w:b/>
        </w:rPr>
        <w:t xml:space="preserve">Proposal </w:t>
      </w:r>
      <w:r>
        <w:rPr>
          <w:b/>
        </w:rPr>
        <w:t>8</w:t>
      </w:r>
      <w:r w:rsidRPr="00BA7555">
        <w:rPr>
          <w:b/>
        </w:rPr>
        <w:t xml:space="preserve">: Consider the above presented MAC CE format as baseline for </w:t>
      </w:r>
      <w:proofErr w:type="spellStart"/>
      <w:r w:rsidRPr="00BA7555">
        <w:rPr>
          <w:b/>
        </w:rPr>
        <w:t>SCell</w:t>
      </w:r>
      <w:proofErr w:type="spellEnd"/>
      <w:r w:rsidRPr="00BA7555">
        <w:rPr>
          <w:b/>
        </w:rPr>
        <w:t xml:space="preserve"> BFR</w:t>
      </w:r>
      <w:r>
        <w:rPr>
          <w:b/>
        </w:rPr>
        <w:t>.</w:t>
      </w:r>
      <w:bookmarkStart w:id="1" w:name="_GoBack"/>
      <w:bookmarkEnd w:id="1"/>
    </w:p>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0F10CF"/>
    <w:rsid w:val="00112F1A"/>
    <w:rsid w:val="001424F8"/>
    <w:rsid w:val="00145075"/>
    <w:rsid w:val="001741A0"/>
    <w:rsid w:val="00175FA0"/>
    <w:rsid w:val="00194CD0"/>
    <w:rsid w:val="001B49C9"/>
    <w:rsid w:val="001C23F4"/>
    <w:rsid w:val="001C4F79"/>
    <w:rsid w:val="001D3C23"/>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D6195"/>
    <w:rsid w:val="00611566"/>
    <w:rsid w:val="00646D99"/>
    <w:rsid w:val="00656910"/>
    <w:rsid w:val="006574C0"/>
    <w:rsid w:val="006C66D8"/>
    <w:rsid w:val="006D1E24"/>
    <w:rsid w:val="006E1417"/>
    <w:rsid w:val="006F6A2C"/>
    <w:rsid w:val="007069DC"/>
    <w:rsid w:val="00710201"/>
    <w:rsid w:val="0071785D"/>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9308A"/>
    <w:rsid w:val="008B5306"/>
    <w:rsid w:val="008C2E2A"/>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8388A"/>
    <w:rsid w:val="009970A4"/>
    <w:rsid w:val="009A0AF3"/>
    <w:rsid w:val="009B07CD"/>
    <w:rsid w:val="009C19E9"/>
    <w:rsid w:val="009D74A6"/>
    <w:rsid w:val="00A10F02"/>
    <w:rsid w:val="00A204CA"/>
    <w:rsid w:val="00A209D6"/>
    <w:rsid w:val="00A53724"/>
    <w:rsid w:val="00A54B2B"/>
    <w:rsid w:val="00A82346"/>
    <w:rsid w:val="00A9671C"/>
    <w:rsid w:val="00AA1553"/>
    <w:rsid w:val="00AF4909"/>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74E38"/>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101C7"/>
    <w:rsid w:val="00F2026E"/>
    <w:rsid w:val="00F2210A"/>
    <w:rsid w:val="00F37743"/>
    <w:rsid w:val="00F54A3D"/>
    <w:rsid w:val="00F54CB0"/>
    <w:rsid w:val="00F579CD"/>
    <w:rsid w:val="00F623A9"/>
    <w:rsid w:val="00F653B8"/>
    <w:rsid w:val="00F6687D"/>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623A9"/>
    <w:pPr>
      <w:tabs>
        <w:tab w:val="left" w:pos="1622"/>
      </w:tabs>
      <w:spacing w:after="0"/>
      <w:ind w:left="1622" w:hanging="363"/>
    </w:pPr>
    <w:rPr>
      <w:rFonts w:ascii="Arial" w:eastAsia="Yu Gothic" w:hAnsi="Arial" w:cs="Calibri"/>
      <w:szCs w:val="22"/>
      <w:lang w:val="x-none" w:eastAsia="x-none"/>
    </w:rPr>
  </w:style>
  <w:style w:type="character" w:customStyle="1" w:styleId="Doc-text2Char">
    <w:name w:val="Doc-text2 Char"/>
    <w:link w:val="Doc-text2"/>
    <w:qFormat/>
    <w:rsid w:val="00F623A9"/>
    <w:rPr>
      <w:rFonts w:ascii="Arial" w:eastAsia="Yu Gothic" w:hAnsi="Arial" w:cs="Calibri"/>
      <w:szCs w:val="22"/>
      <w:lang w:val="x-none" w:eastAsia="x-none"/>
    </w:rPr>
  </w:style>
  <w:style w:type="paragraph" w:customStyle="1" w:styleId="EmailDiscussion">
    <w:name w:val="EmailDiscussion"/>
    <w:basedOn w:val="Normal"/>
    <w:next w:val="EmailDiscussion2"/>
    <w:link w:val="EmailDiscussionChar"/>
    <w:qFormat/>
    <w:rsid w:val="00F623A9"/>
    <w:pPr>
      <w:numPr>
        <w:numId w:val="9"/>
      </w:numPr>
      <w:spacing w:after="0"/>
    </w:pPr>
    <w:rPr>
      <w:rFonts w:ascii="Arial" w:eastAsia="MS Mincho" w:hAnsi="Arial" w:cs="Calibri"/>
      <w:b/>
      <w:szCs w:val="24"/>
      <w:lang w:val="x-none" w:eastAsia="en-GB"/>
    </w:rPr>
  </w:style>
  <w:style w:type="paragraph" w:customStyle="1" w:styleId="EmailDiscussion2">
    <w:name w:val="EmailDiscussion2"/>
    <w:basedOn w:val="Doc-text2"/>
    <w:qFormat/>
    <w:rsid w:val="00F623A9"/>
  </w:style>
  <w:style w:type="character" w:customStyle="1" w:styleId="EmailDiscussionChar">
    <w:name w:val="EmailDiscussion Char"/>
    <w:link w:val="EmailDiscussion"/>
    <w:rsid w:val="00F623A9"/>
    <w:rPr>
      <w:rFonts w:ascii="Arial" w:eastAsia="MS Mincho" w:hAnsi="Arial" w:cs="Calibri"/>
      <w:b/>
      <w:szCs w:val="24"/>
      <w:lang w:val="x-none"/>
    </w:rPr>
  </w:style>
  <w:style w:type="table" w:styleId="TableGrid">
    <w:name w:val="Table Grid"/>
    <w:basedOn w:val="TableNormal"/>
    <w:qFormat/>
    <w:rsid w:val="00D74E38"/>
    <w:pPr>
      <w:spacing w:after="160" w:line="256" w:lineRule="auto"/>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70A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75920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98/Docs/R1-190983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4C41617-A396-4BD7-AD78-D87DA3B1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TotalTime>
  <Pages>4</Pages>
  <Words>2222</Words>
  <Characters>10447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Turtinen, Samuli (Nokia - FI/Oulu)</cp:lastModifiedBy>
  <cp:revision>8</cp:revision>
  <dcterms:created xsi:type="dcterms:W3CDTF">2019-11-07T14:31:00Z</dcterms:created>
  <dcterms:modified xsi:type="dcterms:W3CDTF">2019-11-07T15:38:00Z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